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DBD82" w14:textId="255F3B42" w:rsidR="00091B30" w:rsidRPr="004E176F" w:rsidRDefault="00091B30" w:rsidP="004E176F">
      <w:pPr>
        <w:pStyle w:val="Title"/>
        <w:spacing w:after="0"/>
        <w:rPr>
          <w:sz w:val="10"/>
          <w:szCs w:val="10"/>
        </w:rPr>
      </w:pPr>
    </w:p>
    <w:p w14:paraId="25AA8F28" w14:textId="517106FA" w:rsidR="00091B30" w:rsidRDefault="00487C30">
      <w:pPr>
        <w:pStyle w:val="Title"/>
      </w:pPr>
      <w:r>
        <w:rPr>
          <w:noProof/>
        </w:rPr>
        <mc:AlternateContent>
          <mc:Choice Requires="wps">
            <w:drawing>
              <wp:anchor distT="0" distB="0" distL="114300" distR="114300" simplePos="0" relativeHeight="251659264" behindDoc="0" locked="0" layoutInCell="1" allowOverlap="1" wp14:anchorId="2F12EA84" wp14:editId="61FBC7FB">
                <wp:simplePos x="0" y="0"/>
                <wp:positionH relativeFrom="column">
                  <wp:posOffset>1434888</wp:posOffset>
                </wp:positionH>
                <wp:positionV relativeFrom="paragraph">
                  <wp:posOffset>32597</wp:posOffset>
                </wp:positionV>
                <wp:extent cx="5401734" cy="861060"/>
                <wp:effectExtent l="0" t="0" r="8890" b="15240"/>
                <wp:wrapNone/>
                <wp:docPr id="1818914291" name="Text Box 2"/>
                <wp:cNvGraphicFramePr/>
                <a:graphic xmlns:a="http://schemas.openxmlformats.org/drawingml/2006/main">
                  <a:graphicData uri="http://schemas.microsoft.com/office/word/2010/wordprocessingShape">
                    <wps:wsp>
                      <wps:cNvSpPr txBox="1"/>
                      <wps:spPr>
                        <a:xfrm>
                          <a:off x="0" y="0"/>
                          <a:ext cx="5401734" cy="861060"/>
                        </a:xfrm>
                        <a:prstGeom prst="rect">
                          <a:avLst/>
                        </a:prstGeom>
                        <a:solidFill>
                          <a:schemeClr val="lt1"/>
                        </a:solidFill>
                        <a:ln w="6350">
                          <a:solidFill>
                            <a:prstClr val="black"/>
                          </a:solidFill>
                        </a:ln>
                      </wps:spPr>
                      <wps:txbx>
                        <w:txbxContent>
                          <w:p w14:paraId="4EAC2B73" w14:textId="16564B8B" w:rsidR="004E176F" w:rsidRDefault="00091B30" w:rsidP="004E176F">
                            <w:pPr>
                              <w:pStyle w:val="Title"/>
                              <w:spacing w:after="0"/>
                              <w:jc w:val="right"/>
                              <w:rPr>
                                <w:rFonts w:ascii="Aptos Narrow" w:hAnsi="Aptos Narrow" w:cs="Calibri"/>
                                <w:sz w:val="22"/>
                                <w:szCs w:val="22"/>
                              </w:rPr>
                            </w:pPr>
                            <w:r w:rsidRPr="00091B30">
                              <w:rPr>
                                <w:rFonts w:ascii="Aptos Narrow" w:hAnsi="Aptos Narrow" w:cs="Calibri"/>
                                <w:sz w:val="22"/>
                                <w:szCs w:val="22"/>
                              </w:rPr>
                              <w:t xml:space="preserve">Helen </w:t>
                            </w:r>
                            <w:r w:rsidR="004E176F">
                              <w:rPr>
                                <w:rFonts w:ascii="Aptos Narrow" w:hAnsi="Aptos Narrow" w:cs="Calibri"/>
                                <w:sz w:val="22"/>
                                <w:szCs w:val="22"/>
                              </w:rPr>
                              <w:t xml:space="preserve">E. </w:t>
                            </w:r>
                            <w:r w:rsidRPr="00091B30">
                              <w:rPr>
                                <w:rFonts w:ascii="Aptos Narrow" w:hAnsi="Aptos Narrow" w:cs="Calibri"/>
                                <w:sz w:val="22"/>
                                <w:szCs w:val="22"/>
                              </w:rPr>
                              <w:t>Stone</w:t>
                            </w:r>
                          </w:p>
                          <w:p w14:paraId="3229A120" w14:textId="72437F87" w:rsidR="004E176F" w:rsidRPr="004E176F" w:rsidRDefault="004E176F" w:rsidP="004E176F">
                            <w:pPr>
                              <w:spacing w:after="0"/>
                              <w:jc w:val="right"/>
                              <w:rPr>
                                <w:rFonts w:ascii="Aptos Narrow" w:hAnsi="Aptos Narrow"/>
                                <w:sz w:val="22"/>
                                <w:szCs w:val="22"/>
                              </w:rPr>
                            </w:pPr>
                            <w:r w:rsidRPr="0064282A">
                              <w:rPr>
                                <w:rFonts w:ascii="Aptos Narrow" w:hAnsi="Aptos Narrow"/>
                                <w:sz w:val="22"/>
                                <w:szCs w:val="22"/>
                              </w:rPr>
                              <w:t xml:space="preserve">Counsellor   Supervisor </w:t>
                            </w:r>
                            <w:r>
                              <w:rPr>
                                <w:rFonts w:ascii="Aptos Narrow" w:hAnsi="Aptos Narrow"/>
                                <w:sz w:val="22"/>
                                <w:szCs w:val="22"/>
                              </w:rPr>
                              <w:t xml:space="preserve">  </w:t>
                            </w:r>
                            <w:r w:rsidRPr="0064282A">
                              <w:rPr>
                                <w:rFonts w:ascii="Aptos Narrow" w:hAnsi="Aptos Narrow"/>
                                <w:sz w:val="22"/>
                                <w:szCs w:val="22"/>
                              </w:rPr>
                              <w:t xml:space="preserve">EMDR </w:t>
                            </w:r>
                            <w:r w:rsidR="00722905">
                              <w:rPr>
                                <w:rFonts w:ascii="Aptos Narrow" w:hAnsi="Aptos Narrow"/>
                                <w:sz w:val="22"/>
                                <w:szCs w:val="22"/>
                              </w:rPr>
                              <w:t>Psychot</w:t>
                            </w:r>
                            <w:r w:rsidRPr="0064282A">
                              <w:rPr>
                                <w:rFonts w:ascii="Aptos Narrow" w:hAnsi="Aptos Narrow"/>
                                <w:sz w:val="22"/>
                                <w:szCs w:val="22"/>
                              </w:rPr>
                              <w:t>herapist</w:t>
                            </w:r>
                          </w:p>
                          <w:p w14:paraId="589CFD0A" w14:textId="40F3319D" w:rsidR="00091B30" w:rsidRDefault="0064282A" w:rsidP="004E176F">
                            <w:pPr>
                              <w:pStyle w:val="Title"/>
                              <w:spacing w:after="0"/>
                              <w:jc w:val="right"/>
                              <w:rPr>
                                <w:rFonts w:ascii="Aptos Narrow" w:hAnsi="Aptos Narrow" w:cs="Calibri"/>
                                <w:sz w:val="22"/>
                                <w:szCs w:val="22"/>
                              </w:rPr>
                            </w:pPr>
                            <w:r>
                              <w:rPr>
                                <w:rFonts w:ascii="Aptos Narrow" w:hAnsi="Aptos Narrow" w:cs="Calibri"/>
                                <w:sz w:val="22"/>
                                <w:szCs w:val="22"/>
                              </w:rPr>
                              <w:t xml:space="preserve">Dip Couns </w:t>
                            </w:r>
                            <w:r w:rsidR="004E176F">
                              <w:rPr>
                                <w:rFonts w:ascii="Aptos Narrow" w:hAnsi="Aptos Narrow" w:cs="Calibri"/>
                                <w:sz w:val="22"/>
                                <w:szCs w:val="22"/>
                              </w:rPr>
                              <w:t xml:space="preserve">  </w:t>
                            </w:r>
                            <w:r>
                              <w:rPr>
                                <w:rFonts w:ascii="Aptos Narrow" w:hAnsi="Aptos Narrow" w:cs="Calibri"/>
                                <w:sz w:val="22"/>
                                <w:szCs w:val="22"/>
                              </w:rPr>
                              <w:t xml:space="preserve"> MNCPS Accred</w:t>
                            </w:r>
                            <w:r w:rsidR="004E176F">
                              <w:rPr>
                                <w:rFonts w:ascii="Aptos Narrow" w:hAnsi="Aptos Narrow" w:cs="Calibri"/>
                                <w:sz w:val="22"/>
                                <w:szCs w:val="22"/>
                              </w:rPr>
                              <w:t xml:space="preserve">     </w:t>
                            </w:r>
                            <w:r>
                              <w:rPr>
                                <w:rFonts w:ascii="Aptos Narrow" w:hAnsi="Aptos Narrow" w:cs="Calibri"/>
                                <w:sz w:val="22"/>
                                <w:szCs w:val="22"/>
                              </w:rPr>
                              <w:t>MA</w:t>
                            </w:r>
                            <w:r w:rsidR="004E176F">
                              <w:rPr>
                                <w:rFonts w:ascii="Aptos Narrow" w:hAnsi="Aptos Narrow" w:cs="Calibri"/>
                                <w:sz w:val="22"/>
                                <w:szCs w:val="22"/>
                              </w:rPr>
                              <w:t xml:space="preserve">    </w:t>
                            </w:r>
                            <w:r>
                              <w:rPr>
                                <w:rFonts w:ascii="Aptos Narrow" w:hAnsi="Aptos Narrow" w:cs="Calibri"/>
                                <w:sz w:val="22"/>
                                <w:szCs w:val="22"/>
                              </w:rPr>
                              <w:t>Post-Grad Dip Psych</w:t>
                            </w:r>
                          </w:p>
                          <w:p w14:paraId="319F916D" w14:textId="0F92AAC5" w:rsidR="0064282A" w:rsidRPr="0064282A" w:rsidRDefault="0064282A" w:rsidP="004E176F">
                            <w:pPr>
                              <w:spacing w:after="0"/>
                              <w:jc w:val="right"/>
                              <w:rPr>
                                <w:rFonts w:ascii="Aptos Narrow" w:hAnsi="Aptos Narrow"/>
                                <w:sz w:val="22"/>
                                <w:szCs w:val="22"/>
                              </w:rPr>
                            </w:pPr>
                            <w:hyperlink r:id="rId6" w:history="1">
                              <w:r w:rsidRPr="00607DC8">
                                <w:rPr>
                                  <w:rStyle w:val="Hyperlink"/>
                                  <w:rFonts w:ascii="Aptos Narrow" w:hAnsi="Aptos Narrow"/>
                                  <w:sz w:val="22"/>
                                  <w:szCs w:val="22"/>
                                </w:rPr>
                                <w:t>www.wayaheadcounselling.co.uk</w:t>
                              </w:r>
                            </w:hyperlink>
                            <w:r>
                              <w:rPr>
                                <w:rFonts w:ascii="Aptos Narrow" w:hAnsi="Aptos Narrow"/>
                                <w:sz w:val="22"/>
                                <w:szCs w:val="22"/>
                              </w:rPr>
                              <w:t xml:space="preserve">     </w:t>
                            </w:r>
                            <w:r w:rsidR="004E176F">
                              <w:rPr>
                                <w:rFonts w:ascii="Aptos Narrow" w:hAnsi="Aptos Narrow"/>
                                <w:sz w:val="22"/>
                                <w:szCs w:val="22"/>
                              </w:rPr>
                              <w:t xml:space="preserve">   </w:t>
                            </w:r>
                            <w:r>
                              <w:rPr>
                                <w:rFonts w:ascii="Aptos Narrow" w:hAnsi="Aptos Narrow"/>
                                <w:sz w:val="22"/>
                                <w:szCs w:val="22"/>
                              </w:rPr>
                              <w:t>07753 801372</w:t>
                            </w:r>
                          </w:p>
                          <w:p w14:paraId="1346F09D" w14:textId="77777777" w:rsidR="00091B30" w:rsidRDefault="00091B30" w:rsidP="004E176F">
                            <w:pPr>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12EA84" id="_x0000_t202" coordsize="21600,21600" o:spt="202" path="m,l,21600r21600,l21600,xe">
                <v:stroke joinstyle="miter"/>
                <v:path gradientshapeok="t" o:connecttype="rect"/>
              </v:shapetype>
              <v:shape id="Text Box 2" o:spid="_x0000_s1026" type="#_x0000_t202" style="position:absolute;margin-left:113pt;margin-top:2.55pt;width:425.35pt;height:6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" fillcolor="white [3201]" strokeweight=".5pt">
                <v:textbox>
                  <w:txbxContent>
                    <w:p w14:paraId="4EAC2B73" w14:textId="16564B8B" w:rsidR="004E176F" w:rsidRDefault="00091B30" w:rsidP="004E176F">
                      <w:pPr>
                        <w:pStyle w:val="Title"/>
                        <w:spacing w:after="0"/>
                        <w:jc w:val="right"/>
                        <w:rPr>
                          <w:rFonts w:ascii="Aptos Narrow" w:hAnsi="Aptos Narrow" w:cs="Calibri"/>
                          <w:sz w:val="22"/>
                          <w:szCs w:val="22"/>
                        </w:rPr>
                      </w:pPr>
                      <w:r w:rsidRPr="00091B30">
                        <w:rPr>
                          <w:rFonts w:ascii="Aptos Narrow" w:hAnsi="Aptos Narrow" w:cs="Calibri"/>
                          <w:sz w:val="22"/>
                          <w:szCs w:val="22"/>
                        </w:rPr>
                        <w:t xml:space="preserve">Helen </w:t>
                      </w:r>
                      <w:r w:rsidR="004E176F">
                        <w:rPr>
                          <w:rFonts w:ascii="Aptos Narrow" w:hAnsi="Aptos Narrow" w:cs="Calibri"/>
                          <w:sz w:val="22"/>
                          <w:szCs w:val="22"/>
                        </w:rPr>
                        <w:t xml:space="preserve">E. </w:t>
                      </w:r>
                      <w:r w:rsidRPr="00091B30">
                        <w:rPr>
                          <w:rFonts w:ascii="Aptos Narrow" w:hAnsi="Aptos Narrow" w:cs="Calibri"/>
                          <w:sz w:val="22"/>
                          <w:szCs w:val="22"/>
                        </w:rPr>
                        <w:t>Stone</w:t>
                      </w:r>
                    </w:p>
                    <w:p w14:paraId="3229A120" w14:textId="72437F87" w:rsidR="004E176F" w:rsidRPr="004E176F" w:rsidRDefault="004E176F" w:rsidP="004E176F">
                      <w:pPr>
                        <w:spacing w:after="0"/>
                        <w:jc w:val="right"/>
                        <w:rPr>
                          <w:rFonts w:ascii="Aptos Narrow" w:hAnsi="Aptos Narrow"/>
                          <w:sz w:val="22"/>
                          <w:szCs w:val="22"/>
                        </w:rPr>
                      </w:pPr>
                      <w:r w:rsidRPr="0064282A">
                        <w:rPr>
                          <w:rFonts w:ascii="Aptos Narrow" w:hAnsi="Aptos Narrow"/>
                          <w:sz w:val="22"/>
                          <w:szCs w:val="22"/>
                        </w:rPr>
                        <w:t xml:space="preserve">Counsellor   Supervisor </w:t>
                      </w:r>
                      <w:r>
                        <w:rPr>
                          <w:rFonts w:ascii="Aptos Narrow" w:hAnsi="Aptos Narrow"/>
                          <w:sz w:val="22"/>
                          <w:szCs w:val="22"/>
                        </w:rPr>
                        <w:t xml:space="preserve">  </w:t>
                      </w:r>
                      <w:r w:rsidRPr="0064282A">
                        <w:rPr>
                          <w:rFonts w:ascii="Aptos Narrow" w:hAnsi="Aptos Narrow"/>
                          <w:sz w:val="22"/>
                          <w:szCs w:val="22"/>
                        </w:rPr>
                        <w:t xml:space="preserve">EMDR </w:t>
                      </w:r>
                      <w:r w:rsidR="00722905">
                        <w:rPr>
                          <w:rFonts w:ascii="Aptos Narrow" w:hAnsi="Aptos Narrow"/>
                          <w:sz w:val="22"/>
                          <w:szCs w:val="22"/>
                        </w:rPr>
                        <w:t>Psychot</w:t>
                      </w:r>
                      <w:r w:rsidRPr="0064282A">
                        <w:rPr>
                          <w:rFonts w:ascii="Aptos Narrow" w:hAnsi="Aptos Narrow"/>
                          <w:sz w:val="22"/>
                          <w:szCs w:val="22"/>
                        </w:rPr>
                        <w:t>herapist</w:t>
                      </w:r>
                    </w:p>
                    <w:p w14:paraId="589CFD0A" w14:textId="40F3319D" w:rsidR="00091B30" w:rsidRDefault="0064282A" w:rsidP="004E176F">
                      <w:pPr>
                        <w:pStyle w:val="Title"/>
                        <w:spacing w:after="0"/>
                        <w:jc w:val="right"/>
                        <w:rPr>
                          <w:rFonts w:ascii="Aptos Narrow" w:hAnsi="Aptos Narrow" w:cs="Calibri"/>
                          <w:sz w:val="22"/>
                          <w:szCs w:val="22"/>
                        </w:rPr>
                      </w:pPr>
                      <w:r>
                        <w:rPr>
                          <w:rFonts w:ascii="Aptos Narrow" w:hAnsi="Aptos Narrow" w:cs="Calibri"/>
                          <w:sz w:val="22"/>
                          <w:szCs w:val="22"/>
                        </w:rPr>
                        <w:t xml:space="preserve">Dip Couns </w:t>
                      </w:r>
                      <w:r w:rsidR="004E176F">
                        <w:rPr>
                          <w:rFonts w:ascii="Aptos Narrow" w:hAnsi="Aptos Narrow" w:cs="Calibri"/>
                          <w:sz w:val="22"/>
                          <w:szCs w:val="22"/>
                        </w:rPr>
                        <w:t xml:space="preserve">  </w:t>
                      </w:r>
                      <w:r>
                        <w:rPr>
                          <w:rFonts w:ascii="Aptos Narrow" w:hAnsi="Aptos Narrow" w:cs="Calibri"/>
                          <w:sz w:val="22"/>
                          <w:szCs w:val="22"/>
                        </w:rPr>
                        <w:t xml:space="preserve"> MNCPS </w:t>
                      </w:r>
                      <w:proofErr w:type="spellStart"/>
                      <w:r>
                        <w:rPr>
                          <w:rFonts w:ascii="Aptos Narrow" w:hAnsi="Aptos Narrow" w:cs="Calibri"/>
                          <w:sz w:val="22"/>
                          <w:szCs w:val="22"/>
                        </w:rPr>
                        <w:t>Accred</w:t>
                      </w:r>
                      <w:proofErr w:type="spellEnd"/>
                      <w:r w:rsidR="004E176F">
                        <w:rPr>
                          <w:rFonts w:ascii="Aptos Narrow" w:hAnsi="Aptos Narrow" w:cs="Calibri"/>
                          <w:sz w:val="22"/>
                          <w:szCs w:val="22"/>
                        </w:rPr>
                        <w:t xml:space="preserve">     </w:t>
                      </w:r>
                      <w:r>
                        <w:rPr>
                          <w:rFonts w:ascii="Aptos Narrow" w:hAnsi="Aptos Narrow" w:cs="Calibri"/>
                          <w:sz w:val="22"/>
                          <w:szCs w:val="22"/>
                        </w:rPr>
                        <w:t>MA</w:t>
                      </w:r>
                      <w:r w:rsidR="004E176F">
                        <w:rPr>
                          <w:rFonts w:ascii="Aptos Narrow" w:hAnsi="Aptos Narrow" w:cs="Calibri"/>
                          <w:sz w:val="22"/>
                          <w:szCs w:val="22"/>
                        </w:rPr>
                        <w:t xml:space="preserve">    </w:t>
                      </w:r>
                      <w:r>
                        <w:rPr>
                          <w:rFonts w:ascii="Aptos Narrow" w:hAnsi="Aptos Narrow" w:cs="Calibri"/>
                          <w:sz w:val="22"/>
                          <w:szCs w:val="22"/>
                        </w:rPr>
                        <w:t>Post-Grad Dip Psych</w:t>
                      </w:r>
                    </w:p>
                    <w:p w14:paraId="319F916D" w14:textId="0F92AAC5" w:rsidR="0064282A" w:rsidRPr="0064282A" w:rsidRDefault="0064282A" w:rsidP="004E176F">
                      <w:pPr>
                        <w:spacing w:after="0"/>
                        <w:jc w:val="right"/>
                        <w:rPr>
                          <w:rFonts w:ascii="Aptos Narrow" w:hAnsi="Aptos Narrow"/>
                          <w:sz w:val="22"/>
                          <w:szCs w:val="22"/>
                        </w:rPr>
                      </w:pPr>
                      <w:hyperlink r:id="rId7" w:history="1">
                        <w:r w:rsidRPr="00607DC8">
                          <w:rPr>
                            <w:rStyle w:val="Hyperlink"/>
                            <w:rFonts w:ascii="Aptos Narrow" w:hAnsi="Aptos Narrow"/>
                            <w:sz w:val="22"/>
                            <w:szCs w:val="22"/>
                          </w:rPr>
                          <w:t>www.wayaheadcounselling.co.uk</w:t>
                        </w:r>
                      </w:hyperlink>
                      <w:r>
                        <w:rPr>
                          <w:rFonts w:ascii="Aptos Narrow" w:hAnsi="Aptos Narrow"/>
                          <w:sz w:val="22"/>
                          <w:szCs w:val="22"/>
                        </w:rPr>
                        <w:t xml:space="preserve">     </w:t>
                      </w:r>
                      <w:r w:rsidR="004E176F">
                        <w:rPr>
                          <w:rFonts w:ascii="Aptos Narrow" w:hAnsi="Aptos Narrow"/>
                          <w:sz w:val="22"/>
                          <w:szCs w:val="22"/>
                        </w:rPr>
                        <w:t xml:space="preserve">   </w:t>
                      </w:r>
                      <w:r>
                        <w:rPr>
                          <w:rFonts w:ascii="Aptos Narrow" w:hAnsi="Aptos Narrow"/>
                          <w:sz w:val="22"/>
                          <w:szCs w:val="22"/>
                        </w:rPr>
                        <w:t>07753 801372</w:t>
                      </w:r>
                    </w:p>
                    <w:p w14:paraId="1346F09D" w14:textId="77777777" w:rsidR="00091B30" w:rsidRDefault="00091B30" w:rsidP="004E176F">
                      <w:pPr>
                        <w:jc w:val="right"/>
                      </w:pPr>
                    </w:p>
                  </w:txbxContent>
                </v:textbox>
              </v:shape>
            </w:pict>
          </mc:Fallback>
        </mc:AlternateContent>
      </w:r>
      <w:r w:rsidR="00091B30">
        <w:rPr>
          <w:noProof/>
        </w:rPr>
        <w:drawing>
          <wp:inline distT="0" distB="0" distL="0" distR="0" wp14:anchorId="75EAEAA1" wp14:editId="657E7D1D">
            <wp:extent cx="1333500" cy="888951"/>
            <wp:effectExtent l="0" t="0" r="0" b="635"/>
            <wp:docPr id="1634113502" name="Picture 1" descr="Furniture in green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113502" name="Picture 1634113502" descr="Furniture in green room"/>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51669" cy="967726"/>
                    </a:xfrm>
                    <a:prstGeom prst="rect">
                      <a:avLst/>
                    </a:prstGeom>
                  </pic:spPr>
                </pic:pic>
              </a:graphicData>
            </a:graphic>
          </wp:inline>
        </w:drawing>
      </w:r>
    </w:p>
    <w:p w14:paraId="0BF965E4" w14:textId="77777777" w:rsidR="003F6951" w:rsidRPr="0005244B" w:rsidRDefault="003F6951" w:rsidP="003F6951">
      <w:pPr>
        <w:rPr>
          <w:rFonts w:ascii="Calibri" w:eastAsia="Arial Narrow" w:hAnsi="Calibri" w:cs="Calibri"/>
          <w:b/>
          <w:bCs/>
          <w:color w:val="153D63" w:themeColor="text2" w:themeTint="E6"/>
          <w:sz w:val="28"/>
          <w:szCs w:val="28"/>
        </w:rPr>
      </w:pPr>
      <w:r w:rsidRPr="0005244B">
        <w:rPr>
          <w:rFonts w:ascii="Calibri" w:eastAsia="Arial Narrow" w:hAnsi="Calibri" w:cs="Calibri"/>
          <w:b/>
          <w:bCs/>
          <w:color w:val="153D63" w:themeColor="text2" w:themeTint="E6"/>
          <w:sz w:val="28"/>
          <w:szCs w:val="28"/>
        </w:rPr>
        <w:t>AGREEMENT &amp; INFORMATION FOR NEW CLIENTS</w:t>
      </w:r>
    </w:p>
    <w:p w14:paraId="79C69525" w14:textId="77777777" w:rsidR="003F6951" w:rsidRPr="0005244B" w:rsidRDefault="003F6951" w:rsidP="003F6951">
      <w:pPr>
        <w:spacing w:after="0"/>
        <w:rPr>
          <w:rFonts w:ascii="Calibri" w:eastAsia="Arial Narrow" w:hAnsi="Calibri" w:cs="Calibri"/>
          <w:b/>
          <w:color w:val="153D63" w:themeColor="text2" w:themeTint="E6"/>
          <w:sz w:val="22"/>
          <w:szCs w:val="22"/>
        </w:rPr>
      </w:pPr>
    </w:p>
    <w:p w14:paraId="5254AAEB" w14:textId="77777777" w:rsidR="003F6951" w:rsidRPr="0005244B" w:rsidRDefault="003F6951" w:rsidP="003F6951">
      <w:pPr>
        <w:spacing w:after="0"/>
        <w:rPr>
          <w:rFonts w:ascii="Calibri" w:eastAsia="Arial Narrow" w:hAnsi="Calibri" w:cs="Calibri"/>
          <w:b/>
          <w:color w:val="153D63" w:themeColor="text2" w:themeTint="E6"/>
          <w:sz w:val="22"/>
          <w:szCs w:val="22"/>
        </w:rPr>
      </w:pPr>
      <w:r w:rsidRPr="0005244B">
        <w:rPr>
          <w:rFonts w:ascii="Calibri" w:eastAsia="Arial Narrow" w:hAnsi="Calibri" w:cs="Calibri"/>
          <w:b/>
          <w:color w:val="153D63" w:themeColor="text2" w:themeTint="E6"/>
          <w:sz w:val="22"/>
          <w:szCs w:val="22"/>
        </w:rPr>
        <w:t>CONFIDENTIALITY</w:t>
      </w:r>
    </w:p>
    <w:p w14:paraId="152DEA97" w14:textId="77777777" w:rsidR="003F6951" w:rsidRPr="0005244B" w:rsidRDefault="003F6951" w:rsidP="003F6951">
      <w:pPr>
        <w:spacing w:after="0"/>
        <w:rPr>
          <w:rFonts w:ascii="Calibri" w:eastAsia="Arial Narrow" w:hAnsi="Calibri" w:cs="Calibri"/>
          <w:color w:val="153D63" w:themeColor="text2" w:themeTint="E6"/>
          <w:sz w:val="22"/>
          <w:szCs w:val="22"/>
        </w:rPr>
      </w:pPr>
      <w:r w:rsidRPr="0005244B">
        <w:rPr>
          <w:rFonts w:ascii="Calibri" w:eastAsia="Arial Narrow" w:hAnsi="Calibri" w:cs="Calibri"/>
          <w:color w:val="153D63" w:themeColor="text2" w:themeTint="E6"/>
          <w:sz w:val="22"/>
          <w:szCs w:val="22"/>
        </w:rPr>
        <w:t xml:space="preserve">I do not disclose your private details or anything you speak about in our sessions with the exception of where you have indicated you are considering serious self-harm or harm to another person, such that this constitutes an emergency situation, or where you have asked me to contact your GP or other relevant professional to seek further support.   In the latter case, I would require you to sign a letter of consent to be enclosed with that correspondence. </w:t>
      </w:r>
    </w:p>
    <w:p w14:paraId="1D8D67F1" w14:textId="77777777" w:rsidR="003F6951" w:rsidRPr="0005244B" w:rsidRDefault="003F6951" w:rsidP="003F6951">
      <w:pPr>
        <w:spacing w:after="0"/>
        <w:rPr>
          <w:rFonts w:ascii="Calibri" w:eastAsia="Arial Narrow" w:hAnsi="Calibri" w:cs="Calibri"/>
          <w:color w:val="153D63" w:themeColor="text2" w:themeTint="E6"/>
          <w:sz w:val="22"/>
          <w:szCs w:val="22"/>
        </w:rPr>
      </w:pPr>
      <w:r w:rsidRPr="0005244B">
        <w:rPr>
          <w:rFonts w:ascii="Calibri" w:eastAsia="Arial Narrow" w:hAnsi="Calibri" w:cs="Calibri"/>
          <w:color w:val="153D63" w:themeColor="text2" w:themeTint="E6"/>
          <w:sz w:val="22"/>
          <w:szCs w:val="22"/>
        </w:rPr>
        <w:t xml:space="preserve">As with all professional counsellors, I discuss my caseload at regular Supervision with more senior professionals who also abide by strict codes of ethics.  Clients are safeguarded as full names or any other identifying details are not disclosed. </w:t>
      </w:r>
    </w:p>
    <w:p w14:paraId="54D94E29" w14:textId="77777777" w:rsidR="003F6951" w:rsidRPr="0005244B" w:rsidRDefault="003F6951" w:rsidP="003F6951">
      <w:pPr>
        <w:spacing w:after="0"/>
        <w:rPr>
          <w:rFonts w:ascii="Calibri" w:eastAsia="Arial Narrow" w:hAnsi="Calibri" w:cs="Calibri"/>
          <w:color w:val="153D63" w:themeColor="text2" w:themeTint="E6"/>
          <w:sz w:val="22"/>
          <w:szCs w:val="22"/>
        </w:rPr>
      </w:pPr>
    </w:p>
    <w:p w14:paraId="2F984AEB" w14:textId="77777777" w:rsidR="003F6951" w:rsidRPr="0005244B" w:rsidRDefault="003F6951" w:rsidP="003F6951">
      <w:pPr>
        <w:spacing w:after="0"/>
        <w:rPr>
          <w:rFonts w:ascii="Calibri" w:eastAsia="Arial Narrow" w:hAnsi="Calibri" w:cs="Calibri"/>
          <w:b/>
          <w:color w:val="153D63" w:themeColor="text2" w:themeTint="E6"/>
          <w:sz w:val="22"/>
          <w:szCs w:val="22"/>
        </w:rPr>
      </w:pPr>
    </w:p>
    <w:p w14:paraId="007EF2EA" w14:textId="77777777" w:rsidR="003F6951" w:rsidRPr="0005244B" w:rsidRDefault="003F6951" w:rsidP="003F6951">
      <w:pPr>
        <w:spacing w:after="0"/>
        <w:rPr>
          <w:rFonts w:ascii="Calibri" w:eastAsia="Arial Narrow" w:hAnsi="Calibri" w:cs="Calibri"/>
          <w:b/>
          <w:color w:val="153D63" w:themeColor="text2" w:themeTint="E6"/>
          <w:sz w:val="22"/>
          <w:szCs w:val="22"/>
        </w:rPr>
      </w:pPr>
      <w:r w:rsidRPr="0005244B">
        <w:rPr>
          <w:rFonts w:ascii="Calibri" w:eastAsia="Arial Narrow" w:hAnsi="Calibri" w:cs="Calibri"/>
          <w:b/>
          <w:color w:val="153D63" w:themeColor="text2" w:themeTint="E6"/>
          <w:sz w:val="22"/>
          <w:szCs w:val="22"/>
        </w:rPr>
        <w:t>PROFESSIONAL FEES</w:t>
      </w:r>
    </w:p>
    <w:p w14:paraId="2139B0CF" w14:textId="26471AF2" w:rsidR="003F6951" w:rsidRPr="0005244B" w:rsidRDefault="003F6951" w:rsidP="003F6951">
      <w:pPr>
        <w:spacing w:after="0"/>
        <w:rPr>
          <w:rFonts w:ascii="Calibri" w:eastAsia="Arial Narrow" w:hAnsi="Calibri" w:cs="Calibri"/>
          <w:color w:val="153D63" w:themeColor="text2" w:themeTint="E6"/>
          <w:sz w:val="22"/>
          <w:szCs w:val="22"/>
        </w:rPr>
      </w:pPr>
      <w:r w:rsidRPr="0005244B">
        <w:rPr>
          <w:rFonts w:ascii="Calibri" w:eastAsia="Arial Narrow" w:hAnsi="Calibri" w:cs="Calibri"/>
          <w:color w:val="153D63" w:themeColor="text2" w:themeTint="E6"/>
          <w:sz w:val="22"/>
          <w:szCs w:val="22"/>
        </w:rPr>
        <w:t xml:space="preserve">For appointments in Bicton Heath, Shrewsbury and online I charge </w:t>
      </w:r>
      <w:r w:rsidRPr="0005244B">
        <w:rPr>
          <w:rFonts w:ascii="Calibri" w:eastAsia="Arial Narrow" w:hAnsi="Calibri" w:cs="Calibri"/>
          <w:b/>
          <w:bCs/>
          <w:color w:val="153D63" w:themeColor="text2" w:themeTint="E6"/>
          <w:sz w:val="22"/>
          <w:szCs w:val="22"/>
        </w:rPr>
        <w:t>£60.00</w:t>
      </w:r>
      <w:r w:rsidRPr="0005244B">
        <w:rPr>
          <w:rFonts w:ascii="Calibri" w:eastAsia="Arial Narrow" w:hAnsi="Calibri" w:cs="Calibri"/>
          <w:color w:val="153D63" w:themeColor="text2" w:themeTint="E6"/>
          <w:sz w:val="22"/>
          <w:szCs w:val="22"/>
        </w:rPr>
        <w:t xml:space="preserve"> per individual 60-minute session, </w:t>
      </w:r>
      <w:r w:rsidRPr="0005244B">
        <w:rPr>
          <w:rFonts w:ascii="Calibri" w:eastAsia="Arial Narrow" w:hAnsi="Calibri" w:cs="Calibri"/>
          <w:b/>
          <w:bCs/>
          <w:color w:val="153D63" w:themeColor="text2" w:themeTint="E6"/>
          <w:sz w:val="22"/>
          <w:szCs w:val="22"/>
        </w:rPr>
        <w:t>£65.00</w:t>
      </w:r>
      <w:r w:rsidRPr="0005244B">
        <w:rPr>
          <w:rFonts w:ascii="Calibri" w:eastAsia="Arial Narrow" w:hAnsi="Calibri" w:cs="Calibri"/>
          <w:color w:val="153D63" w:themeColor="text2" w:themeTint="E6"/>
          <w:sz w:val="22"/>
          <w:szCs w:val="22"/>
        </w:rPr>
        <w:t xml:space="preserve"> for couples counselling and </w:t>
      </w:r>
      <w:r w:rsidRPr="0005244B">
        <w:rPr>
          <w:rFonts w:ascii="Calibri" w:eastAsia="Arial Narrow" w:hAnsi="Calibri" w:cs="Calibri"/>
          <w:b/>
          <w:bCs/>
          <w:color w:val="153D63" w:themeColor="text2" w:themeTint="E6"/>
          <w:sz w:val="22"/>
          <w:szCs w:val="22"/>
        </w:rPr>
        <w:t>£85.00</w:t>
      </w:r>
      <w:r w:rsidRPr="0005244B">
        <w:rPr>
          <w:rFonts w:ascii="Calibri" w:eastAsia="Arial Narrow" w:hAnsi="Calibri" w:cs="Calibri"/>
          <w:color w:val="153D63" w:themeColor="text2" w:themeTint="E6"/>
          <w:sz w:val="22"/>
          <w:szCs w:val="22"/>
        </w:rPr>
        <w:t xml:space="preserve"> for 1 ½ hours.  I accept cash or bank transfer, and </w:t>
      </w:r>
      <w:r w:rsidRPr="0005244B">
        <w:rPr>
          <w:rFonts w:ascii="Calibri" w:eastAsia="Arial Narrow" w:hAnsi="Calibri" w:cs="Calibri"/>
          <w:b/>
          <w:bCs/>
          <w:i/>
          <w:iCs/>
          <w:color w:val="153D63" w:themeColor="text2" w:themeTint="E6"/>
          <w:sz w:val="22"/>
          <w:szCs w:val="22"/>
        </w:rPr>
        <w:t>payment is due on booking</w:t>
      </w:r>
      <w:r w:rsidRPr="0005244B">
        <w:rPr>
          <w:rFonts w:ascii="Calibri" w:eastAsia="Arial Narrow" w:hAnsi="Calibri" w:cs="Calibri"/>
          <w:color w:val="153D63" w:themeColor="text2" w:themeTint="E6"/>
          <w:sz w:val="22"/>
          <w:szCs w:val="22"/>
        </w:rPr>
        <w:t>.  I charge for my services to meet the professional costs of liability insurance, membership of accrediting bodies, the need for continuous professional development and supervision but I can occasionally offer a concessionary rate for key workers, student clients or clients in hardship, so please feel free to enquire.</w:t>
      </w:r>
    </w:p>
    <w:p w14:paraId="3D40B8B6" w14:textId="77777777" w:rsidR="003F6951" w:rsidRPr="0005244B" w:rsidRDefault="003F6951" w:rsidP="003F6951">
      <w:pPr>
        <w:spacing w:after="0"/>
        <w:rPr>
          <w:rFonts w:ascii="Calibri" w:eastAsia="Arial Narrow" w:hAnsi="Calibri" w:cs="Calibri"/>
          <w:color w:val="153D63" w:themeColor="text2" w:themeTint="E6"/>
          <w:sz w:val="22"/>
          <w:szCs w:val="22"/>
        </w:rPr>
      </w:pPr>
    </w:p>
    <w:p w14:paraId="76FAF658" w14:textId="77777777" w:rsidR="003F6951" w:rsidRPr="0005244B" w:rsidRDefault="003F6951" w:rsidP="003F6951">
      <w:pPr>
        <w:spacing w:after="0"/>
        <w:rPr>
          <w:rFonts w:ascii="Calibri" w:eastAsia="Arial Narrow" w:hAnsi="Calibri" w:cs="Calibri"/>
          <w:color w:val="153D63" w:themeColor="text2" w:themeTint="E6"/>
          <w:sz w:val="22"/>
          <w:szCs w:val="22"/>
        </w:rPr>
      </w:pPr>
    </w:p>
    <w:p w14:paraId="14C9767F" w14:textId="77777777" w:rsidR="003F6951" w:rsidRPr="0005244B" w:rsidRDefault="003F6951" w:rsidP="003F6951">
      <w:pPr>
        <w:spacing w:after="0"/>
        <w:rPr>
          <w:rFonts w:ascii="Calibri" w:eastAsia="Arial Narrow" w:hAnsi="Calibri" w:cs="Calibri"/>
          <w:b/>
          <w:color w:val="153D63" w:themeColor="text2" w:themeTint="E6"/>
          <w:sz w:val="22"/>
          <w:szCs w:val="22"/>
        </w:rPr>
      </w:pPr>
      <w:r w:rsidRPr="0005244B">
        <w:rPr>
          <w:rFonts w:ascii="Calibri" w:eastAsia="Arial Narrow" w:hAnsi="Calibri" w:cs="Calibri"/>
          <w:b/>
          <w:color w:val="153D63" w:themeColor="text2" w:themeTint="E6"/>
          <w:sz w:val="22"/>
          <w:szCs w:val="22"/>
        </w:rPr>
        <w:t>ETHICAL FRAMEWORK</w:t>
      </w:r>
    </w:p>
    <w:p w14:paraId="0FD3A89A" w14:textId="1DD0254C" w:rsidR="003F6951" w:rsidRPr="0005244B" w:rsidRDefault="003F6951" w:rsidP="003F6951">
      <w:pPr>
        <w:spacing w:after="0"/>
        <w:rPr>
          <w:rFonts w:ascii="Calibri" w:eastAsia="Arial Narrow" w:hAnsi="Calibri" w:cs="Calibri"/>
          <w:color w:val="153D63" w:themeColor="text2" w:themeTint="E6"/>
          <w:sz w:val="22"/>
          <w:szCs w:val="22"/>
        </w:rPr>
      </w:pPr>
      <w:r w:rsidRPr="0005244B">
        <w:rPr>
          <w:rFonts w:ascii="Calibri" w:eastAsia="Arial Narrow" w:hAnsi="Calibri" w:cs="Calibri"/>
          <w:color w:val="153D63" w:themeColor="text2" w:themeTint="E6"/>
          <w:sz w:val="22"/>
          <w:szCs w:val="22"/>
        </w:rPr>
        <w:t xml:space="preserve">I abide by the code of ethics of the </w:t>
      </w:r>
      <w:r w:rsidRPr="0005244B">
        <w:rPr>
          <w:rFonts w:ascii="Calibri" w:eastAsia="Arial Narrow" w:hAnsi="Calibri" w:cs="Calibri"/>
          <w:b/>
          <w:color w:val="153D63" w:themeColor="text2" w:themeTint="E6"/>
          <w:sz w:val="22"/>
          <w:szCs w:val="22"/>
        </w:rPr>
        <w:t xml:space="preserve">National Counselling &amp; Psychotherapy Society (NCPS) </w:t>
      </w:r>
      <w:r w:rsidRPr="0005244B">
        <w:rPr>
          <w:rFonts w:ascii="Calibri" w:eastAsia="Arial Narrow" w:hAnsi="Calibri" w:cs="Calibri"/>
          <w:color w:val="153D63" w:themeColor="text2" w:themeTint="E6"/>
          <w:sz w:val="22"/>
          <w:szCs w:val="22"/>
        </w:rPr>
        <w:t xml:space="preserve">and the </w:t>
      </w:r>
      <w:r w:rsidRPr="0005244B">
        <w:rPr>
          <w:rFonts w:ascii="Calibri" w:eastAsia="Arial Narrow" w:hAnsi="Calibri" w:cs="Calibri"/>
          <w:b/>
          <w:color w:val="153D63" w:themeColor="text2" w:themeTint="E6"/>
          <w:sz w:val="22"/>
          <w:szCs w:val="22"/>
        </w:rPr>
        <w:t>Institute of Psychosynthesis</w:t>
      </w:r>
      <w:r w:rsidRPr="0005244B">
        <w:rPr>
          <w:rFonts w:ascii="Calibri" w:eastAsia="Arial Narrow" w:hAnsi="Calibri" w:cs="Calibri"/>
          <w:color w:val="153D63" w:themeColor="text2" w:themeTint="E6"/>
          <w:sz w:val="22"/>
          <w:szCs w:val="22"/>
        </w:rPr>
        <w:t xml:space="preserve"> (where I trained and qualified).  I am accredited with </w:t>
      </w:r>
      <w:r w:rsidRPr="0005244B">
        <w:rPr>
          <w:rFonts w:ascii="Calibri" w:eastAsia="Arial Narrow" w:hAnsi="Calibri" w:cs="Calibri"/>
          <w:b/>
          <w:color w:val="153D63" w:themeColor="text2" w:themeTint="E6"/>
          <w:sz w:val="22"/>
          <w:szCs w:val="22"/>
        </w:rPr>
        <w:t>NCPS</w:t>
      </w:r>
      <w:r w:rsidRPr="0005244B">
        <w:rPr>
          <w:rFonts w:ascii="Calibri" w:eastAsia="Arial Narrow" w:hAnsi="Calibri" w:cs="Calibri"/>
          <w:color w:val="153D63" w:themeColor="text2" w:themeTint="E6"/>
          <w:sz w:val="22"/>
          <w:szCs w:val="22"/>
        </w:rPr>
        <w:t xml:space="preserve"> (NCPS17-04532).</w:t>
      </w:r>
    </w:p>
    <w:p w14:paraId="45F7D3D7" w14:textId="77777777" w:rsidR="003F6951" w:rsidRPr="0005244B" w:rsidRDefault="003F6951" w:rsidP="003F6951">
      <w:pPr>
        <w:spacing w:after="0"/>
        <w:rPr>
          <w:rFonts w:ascii="Calibri" w:eastAsia="Arial Narrow" w:hAnsi="Calibri" w:cs="Calibri"/>
          <w:color w:val="153D63" w:themeColor="text2" w:themeTint="E6"/>
          <w:sz w:val="22"/>
          <w:szCs w:val="22"/>
        </w:rPr>
      </w:pPr>
    </w:p>
    <w:p w14:paraId="4F86CC46" w14:textId="77777777" w:rsidR="003F6951" w:rsidRPr="0005244B" w:rsidRDefault="003F6951" w:rsidP="003F6951">
      <w:pPr>
        <w:spacing w:after="0"/>
        <w:rPr>
          <w:rFonts w:ascii="Calibri" w:eastAsia="Arial Narrow" w:hAnsi="Calibri" w:cs="Calibri"/>
          <w:b/>
          <w:color w:val="153D63" w:themeColor="text2" w:themeTint="E6"/>
          <w:sz w:val="22"/>
          <w:szCs w:val="22"/>
        </w:rPr>
      </w:pPr>
    </w:p>
    <w:p w14:paraId="01578C39" w14:textId="77777777" w:rsidR="003F6951" w:rsidRPr="0005244B" w:rsidRDefault="003F6951" w:rsidP="003F6951">
      <w:pPr>
        <w:spacing w:after="0"/>
        <w:rPr>
          <w:rFonts w:ascii="Calibri" w:eastAsia="Arial Narrow" w:hAnsi="Calibri" w:cs="Calibri"/>
          <w:b/>
          <w:color w:val="153D63" w:themeColor="text2" w:themeTint="E6"/>
          <w:sz w:val="22"/>
          <w:szCs w:val="22"/>
        </w:rPr>
      </w:pPr>
      <w:r w:rsidRPr="0005244B">
        <w:rPr>
          <w:rFonts w:ascii="Calibri" w:eastAsia="Arial Narrow" w:hAnsi="Calibri" w:cs="Calibri"/>
          <w:b/>
          <w:color w:val="153D63" w:themeColor="text2" w:themeTint="E6"/>
          <w:sz w:val="22"/>
          <w:szCs w:val="22"/>
        </w:rPr>
        <w:t>CANCELLATIONS &amp; ENDINGS</w:t>
      </w:r>
    </w:p>
    <w:p w14:paraId="16AB24AD" w14:textId="791F490A" w:rsidR="003F6951" w:rsidRPr="0005244B" w:rsidRDefault="003F6951" w:rsidP="003F6951">
      <w:pPr>
        <w:spacing w:after="0"/>
        <w:rPr>
          <w:rFonts w:ascii="Calibri" w:eastAsia="Arial Narrow" w:hAnsi="Calibri" w:cs="Calibri"/>
          <w:color w:val="153D63" w:themeColor="text2" w:themeTint="E6"/>
          <w:sz w:val="22"/>
          <w:szCs w:val="22"/>
        </w:rPr>
      </w:pPr>
      <w:r w:rsidRPr="0005244B">
        <w:rPr>
          <w:rFonts w:ascii="Calibri" w:eastAsia="Arial Narrow" w:hAnsi="Calibri" w:cs="Calibri"/>
          <w:color w:val="153D63" w:themeColor="text2" w:themeTint="E6"/>
          <w:sz w:val="22"/>
          <w:szCs w:val="22"/>
        </w:rPr>
        <w:t xml:space="preserve">Should we decide to work together, I will require </w:t>
      </w:r>
      <w:r w:rsidRPr="0005244B">
        <w:rPr>
          <w:rFonts w:ascii="Calibri" w:eastAsia="Arial Narrow" w:hAnsi="Calibri" w:cs="Calibri"/>
          <w:b/>
          <w:bCs/>
          <w:color w:val="153D63" w:themeColor="text2" w:themeTint="E6"/>
          <w:sz w:val="22"/>
          <w:szCs w:val="22"/>
        </w:rPr>
        <w:t>72 hours’ notice</w:t>
      </w:r>
      <w:r w:rsidRPr="0005244B">
        <w:rPr>
          <w:rFonts w:ascii="Calibri" w:eastAsia="Arial Narrow" w:hAnsi="Calibri" w:cs="Calibri"/>
          <w:color w:val="153D63" w:themeColor="text2" w:themeTint="E6"/>
          <w:sz w:val="22"/>
          <w:szCs w:val="22"/>
        </w:rPr>
        <w:t xml:space="preserve"> should you need to change or cancel a session.  Spaces are often sought after and if appointments are missed it may mean that someone who is waiting for an appointment may have to wait longer.   </w:t>
      </w:r>
      <w:r w:rsidRPr="0005244B">
        <w:rPr>
          <w:rFonts w:ascii="Calibri" w:eastAsia="Arial Narrow" w:hAnsi="Calibri" w:cs="Calibri"/>
          <w:b/>
          <w:bCs/>
          <w:color w:val="153D63" w:themeColor="text2" w:themeTint="E6"/>
          <w:sz w:val="22"/>
          <w:szCs w:val="22"/>
        </w:rPr>
        <w:t>I reserve the right to charge in full for the missed session</w:t>
      </w:r>
      <w:r w:rsidRPr="0005244B">
        <w:rPr>
          <w:rFonts w:ascii="Calibri" w:eastAsia="Arial Narrow" w:hAnsi="Calibri" w:cs="Calibri"/>
          <w:color w:val="153D63" w:themeColor="text2" w:themeTint="E6"/>
          <w:sz w:val="22"/>
          <w:szCs w:val="22"/>
        </w:rPr>
        <w:t xml:space="preserve">. </w:t>
      </w:r>
    </w:p>
    <w:p w14:paraId="3EAABCA4" w14:textId="77777777" w:rsidR="003F6951" w:rsidRPr="0005244B" w:rsidRDefault="003F6951" w:rsidP="003F6951">
      <w:pPr>
        <w:spacing w:after="0"/>
        <w:rPr>
          <w:rFonts w:ascii="Calibri" w:eastAsia="Arial Narrow" w:hAnsi="Calibri" w:cs="Calibri"/>
          <w:color w:val="153D63" w:themeColor="text2" w:themeTint="E6"/>
          <w:sz w:val="22"/>
          <w:szCs w:val="22"/>
        </w:rPr>
      </w:pPr>
      <w:r w:rsidRPr="0005244B">
        <w:rPr>
          <w:rFonts w:ascii="Calibri" w:eastAsia="Arial Narrow" w:hAnsi="Calibri" w:cs="Calibri"/>
          <w:color w:val="153D63" w:themeColor="text2" w:themeTint="E6"/>
          <w:sz w:val="22"/>
          <w:szCs w:val="22"/>
        </w:rPr>
        <w:t xml:space="preserve">If you feel that you want to finish your counselling at any time, I always suggest that we have a minimum of one final session to tie up any loose ends and be sure that this choice will work for you.  </w:t>
      </w:r>
      <w:r w:rsidRPr="0005244B">
        <w:rPr>
          <w:rFonts w:ascii="Calibri" w:eastAsia="Arial Narrow" w:hAnsi="Calibri" w:cs="Calibri"/>
          <w:b/>
          <w:bCs/>
          <w:i/>
          <w:iCs/>
          <w:color w:val="153D63" w:themeColor="text2" w:themeTint="E6"/>
          <w:sz w:val="22"/>
          <w:szCs w:val="22"/>
        </w:rPr>
        <w:t>It is important that you are feeling good in yourself and able to move forwards with your life and your goals</w:t>
      </w:r>
      <w:r w:rsidRPr="0005244B">
        <w:rPr>
          <w:rFonts w:ascii="Calibri" w:eastAsia="Arial Narrow" w:hAnsi="Calibri" w:cs="Calibri"/>
          <w:color w:val="153D63" w:themeColor="text2" w:themeTint="E6"/>
          <w:sz w:val="22"/>
          <w:szCs w:val="22"/>
        </w:rPr>
        <w:t xml:space="preserve">.  I will never upsell you into more sessions than you want to have; the choices remain yours throughout. </w:t>
      </w:r>
    </w:p>
    <w:p w14:paraId="3713C2F9" w14:textId="77777777" w:rsidR="003F6951" w:rsidRPr="0005244B" w:rsidRDefault="003F6951" w:rsidP="003F6951">
      <w:pPr>
        <w:spacing w:after="0"/>
        <w:rPr>
          <w:rFonts w:ascii="Calibri" w:eastAsia="Arial Narrow" w:hAnsi="Calibri" w:cs="Calibri"/>
          <w:color w:val="153D63" w:themeColor="text2" w:themeTint="E6"/>
          <w:sz w:val="22"/>
          <w:szCs w:val="22"/>
        </w:rPr>
      </w:pPr>
    </w:p>
    <w:p w14:paraId="0C2B8F18" w14:textId="77777777" w:rsidR="003F6951" w:rsidRPr="0005244B" w:rsidRDefault="003F6951" w:rsidP="003F6951">
      <w:pPr>
        <w:spacing w:after="0"/>
        <w:rPr>
          <w:rFonts w:ascii="Calibri" w:eastAsia="Arial Narrow" w:hAnsi="Calibri" w:cs="Calibri"/>
          <w:b/>
          <w:color w:val="153D63" w:themeColor="text2" w:themeTint="E6"/>
          <w:sz w:val="22"/>
          <w:szCs w:val="22"/>
        </w:rPr>
      </w:pPr>
      <w:r w:rsidRPr="0005244B">
        <w:rPr>
          <w:rFonts w:ascii="Calibri" w:eastAsia="Arial Narrow" w:hAnsi="Calibri" w:cs="Calibri"/>
          <w:b/>
          <w:color w:val="153D63" w:themeColor="text2" w:themeTint="E6"/>
          <w:sz w:val="22"/>
          <w:szCs w:val="22"/>
        </w:rPr>
        <w:t>STARTING COUNSELLING</w:t>
      </w:r>
    </w:p>
    <w:p w14:paraId="7E1D4DE1" w14:textId="77777777" w:rsidR="003F6951" w:rsidRPr="0005244B" w:rsidRDefault="003F6951" w:rsidP="003F6951">
      <w:pPr>
        <w:spacing w:after="0"/>
        <w:rPr>
          <w:rFonts w:ascii="Calibri" w:eastAsia="Arial Narrow" w:hAnsi="Calibri" w:cs="Calibri"/>
          <w:color w:val="153D63" w:themeColor="text2" w:themeTint="E6"/>
          <w:sz w:val="22"/>
          <w:szCs w:val="22"/>
        </w:rPr>
      </w:pPr>
      <w:r w:rsidRPr="0005244B">
        <w:rPr>
          <w:rFonts w:ascii="Calibri" w:eastAsia="Arial Narrow" w:hAnsi="Calibri" w:cs="Calibri"/>
          <w:color w:val="153D63" w:themeColor="text2" w:themeTint="E6"/>
          <w:sz w:val="22"/>
          <w:szCs w:val="22"/>
        </w:rPr>
        <w:t xml:space="preserve">If the above feels right for you, please sign and date below. </w:t>
      </w:r>
      <w:r w:rsidRPr="0005244B">
        <w:rPr>
          <w:rFonts w:ascii="Calibri" w:eastAsia="Arial Narrow" w:hAnsi="Calibri" w:cs="Calibri"/>
          <w:b/>
          <w:i/>
          <w:color w:val="153D63" w:themeColor="text2" w:themeTint="E6"/>
          <w:sz w:val="22"/>
          <w:szCs w:val="22"/>
        </w:rPr>
        <w:t>This is our agreement to start working together</w:t>
      </w:r>
      <w:r w:rsidRPr="0005244B">
        <w:rPr>
          <w:rFonts w:ascii="Calibri" w:eastAsia="Arial Narrow" w:hAnsi="Calibri" w:cs="Calibri"/>
          <w:color w:val="153D63" w:themeColor="text2" w:themeTint="E6"/>
          <w:sz w:val="22"/>
          <w:szCs w:val="22"/>
        </w:rPr>
        <w:t>.</w:t>
      </w:r>
    </w:p>
    <w:p w14:paraId="4541997D" w14:textId="77777777" w:rsidR="003F6951" w:rsidRPr="0005244B" w:rsidRDefault="003F6951" w:rsidP="003F6951">
      <w:pPr>
        <w:spacing w:after="0"/>
        <w:rPr>
          <w:rFonts w:ascii="Calibri" w:eastAsia="Arial Narrow" w:hAnsi="Calibri" w:cs="Calibri"/>
          <w:color w:val="153D63" w:themeColor="text2" w:themeTint="E6"/>
          <w:sz w:val="22"/>
          <w:szCs w:val="22"/>
        </w:rPr>
      </w:pPr>
    </w:p>
    <w:p w14:paraId="00AA27B5" w14:textId="77777777" w:rsidR="003F6951" w:rsidRPr="0005244B" w:rsidRDefault="003F6951" w:rsidP="003F6951">
      <w:pPr>
        <w:spacing w:after="0"/>
        <w:rPr>
          <w:rFonts w:ascii="Calibri" w:eastAsia="Arial Narrow" w:hAnsi="Calibri" w:cs="Calibri"/>
          <w:color w:val="153D63" w:themeColor="text2" w:themeTint="E6"/>
          <w:sz w:val="22"/>
          <w:szCs w:val="22"/>
        </w:rPr>
      </w:pPr>
    </w:p>
    <w:p w14:paraId="1AC1EF52" w14:textId="77777777" w:rsidR="003F6951" w:rsidRPr="0005244B" w:rsidRDefault="003F6951" w:rsidP="003F6951">
      <w:pPr>
        <w:spacing w:after="0"/>
        <w:rPr>
          <w:rFonts w:ascii="Calibri" w:eastAsia="Arial Narrow" w:hAnsi="Calibri" w:cs="Calibri"/>
          <w:color w:val="153D63" w:themeColor="text2" w:themeTint="E6"/>
          <w:sz w:val="22"/>
          <w:szCs w:val="22"/>
        </w:rPr>
      </w:pPr>
      <w:r w:rsidRPr="0005244B">
        <w:rPr>
          <w:rFonts w:ascii="Calibri" w:eastAsia="Arial Narrow" w:hAnsi="Calibri" w:cs="Calibri"/>
          <w:color w:val="153D63" w:themeColor="text2" w:themeTint="E6"/>
          <w:sz w:val="22"/>
          <w:szCs w:val="22"/>
        </w:rPr>
        <w:t xml:space="preserve">Client </w:t>
      </w:r>
      <w:r w:rsidRPr="0005244B">
        <w:rPr>
          <w:rFonts w:ascii="Calibri" w:eastAsia="Arial Narrow" w:hAnsi="Calibri" w:cs="Calibri"/>
          <w:color w:val="153D63" w:themeColor="text2" w:themeTint="E6"/>
          <w:sz w:val="22"/>
          <w:szCs w:val="22"/>
        </w:rPr>
        <w:tab/>
      </w:r>
      <w:r w:rsidRPr="0005244B">
        <w:rPr>
          <w:rFonts w:ascii="Calibri" w:eastAsia="Arial Narrow" w:hAnsi="Calibri" w:cs="Calibri"/>
          <w:color w:val="153D63" w:themeColor="text2" w:themeTint="E6"/>
          <w:sz w:val="22"/>
          <w:szCs w:val="22"/>
        </w:rPr>
        <w:tab/>
      </w:r>
      <w:r w:rsidRPr="0005244B">
        <w:rPr>
          <w:rFonts w:ascii="Calibri" w:eastAsia="Arial Narrow" w:hAnsi="Calibri" w:cs="Calibri"/>
          <w:color w:val="153D63" w:themeColor="text2" w:themeTint="E6"/>
          <w:sz w:val="22"/>
          <w:szCs w:val="22"/>
        </w:rPr>
        <w:tab/>
      </w:r>
      <w:r w:rsidRPr="0005244B">
        <w:rPr>
          <w:rFonts w:ascii="Calibri" w:eastAsia="Arial Narrow" w:hAnsi="Calibri" w:cs="Calibri"/>
          <w:color w:val="153D63" w:themeColor="text2" w:themeTint="E6"/>
          <w:sz w:val="22"/>
          <w:szCs w:val="22"/>
        </w:rPr>
        <w:tab/>
      </w:r>
      <w:r w:rsidRPr="0005244B">
        <w:rPr>
          <w:rFonts w:ascii="Calibri" w:eastAsia="Arial Narrow" w:hAnsi="Calibri" w:cs="Calibri"/>
          <w:color w:val="153D63" w:themeColor="text2" w:themeTint="E6"/>
          <w:sz w:val="22"/>
          <w:szCs w:val="22"/>
        </w:rPr>
        <w:tab/>
      </w:r>
      <w:r w:rsidRPr="0005244B">
        <w:rPr>
          <w:rFonts w:ascii="Calibri" w:eastAsia="Arial Narrow" w:hAnsi="Calibri" w:cs="Calibri"/>
          <w:color w:val="153D63" w:themeColor="text2" w:themeTint="E6"/>
          <w:sz w:val="22"/>
          <w:szCs w:val="22"/>
        </w:rPr>
        <w:tab/>
      </w:r>
      <w:r w:rsidRPr="0005244B">
        <w:rPr>
          <w:rFonts w:ascii="Calibri" w:eastAsia="Arial Narrow" w:hAnsi="Calibri" w:cs="Calibri"/>
          <w:color w:val="153D63" w:themeColor="text2" w:themeTint="E6"/>
          <w:sz w:val="22"/>
          <w:szCs w:val="22"/>
        </w:rPr>
        <w:tab/>
        <w:t xml:space="preserve">Date  </w:t>
      </w:r>
    </w:p>
    <w:p w14:paraId="1D06E8D8" w14:textId="77777777" w:rsidR="003F6951" w:rsidRPr="0005244B" w:rsidRDefault="003F6951" w:rsidP="003F6951">
      <w:pPr>
        <w:rPr>
          <w:rFonts w:ascii="Calibri" w:eastAsia="Arial Narrow" w:hAnsi="Calibri" w:cs="Calibri"/>
          <w:color w:val="153D63" w:themeColor="text2" w:themeTint="E6"/>
          <w:sz w:val="22"/>
          <w:szCs w:val="22"/>
        </w:rPr>
      </w:pPr>
    </w:p>
    <w:p w14:paraId="6D5DD372" w14:textId="3FC4C6D6" w:rsidR="00706AB7" w:rsidRPr="00553094" w:rsidRDefault="003F6951">
      <w:pPr>
        <w:rPr>
          <w:rFonts w:ascii="Calibri" w:eastAsia="Arial Narrow" w:hAnsi="Calibri" w:cs="Calibri"/>
          <w:color w:val="153D63" w:themeColor="text2" w:themeTint="E6"/>
          <w:sz w:val="22"/>
          <w:szCs w:val="22"/>
        </w:rPr>
      </w:pPr>
      <w:r w:rsidRPr="0005244B">
        <w:rPr>
          <w:rFonts w:ascii="Calibri" w:eastAsia="Arial Narrow" w:hAnsi="Calibri" w:cs="Calibri"/>
          <w:color w:val="153D63" w:themeColor="text2" w:themeTint="E6"/>
          <w:sz w:val="22"/>
          <w:szCs w:val="22"/>
        </w:rPr>
        <w:t>Counsellor</w:t>
      </w:r>
      <w:r w:rsidRPr="0005244B">
        <w:rPr>
          <w:rFonts w:ascii="Calibri" w:eastAsia="Arial Narrow" w:hAnsi="Calibri" w:cs="Calibri"/>
          <w:color w:val="153D63" w:themeColor="text2" w:themeTint="E6"/>
          <w:sz w:val="22"/>
          <w:szCs w:val="22"/>
        </w:rPr>
        <w:tab/>
      </w:r>
      <w:r w:rsidRPr="0005244B">
        <w:rPr>
          <w:rFonts w:ascii="Calibri" w:eastAsia="Arial Narrow" w:hAnsi="Calibri" w:cs="Calibri"/>
          <w:color w:val="153D63" w:themeColor="text2" w:themeTint="E6"/>
          <w:sz w:val="22"/>
          <w:szCs w:val="22"/>
        </w:rPr>
        <w:tab/>
      </w:r>
      <w:r w:rsidRPr="0005244B">
        <w:rPr>
          <w:rFonts w:ascii="Calibri" w:eastAsia="Arial Narrow" w:hAnsi="Calibri" w:cs="Calibri"/>
          <w:color w:val="153D63" w:themeColor="text2" w:themeTint="E6"/>
          <w:sz w:val="22"/>
          <w:szCs w:val="22"/>
        </w:rPr>
        <w:tab/>
      </w:r>
      <w:r w:rsidRPr="0005244B">
        <w:rPr>
          <w:rFonts w:ascii="Calibri" w:eastAsia="Arial Narrow" w:hAnsi="Calibri" w:cs="Calibri"/>
          <w:color w:val="153D63" w:themeColor="text2" w:themeTint="E6"/>
          <w:sz w:val="22"/>
          <w:szCs w:val="22"/>
        </w:rPr>
        <w:tab/>
      </w:r>
      <w:r w:rsidRPr="0005244B">
        <w:rPr>
          <w:rFonts w:ascii="Calibri" w:eastAsia="Arial Narrow" w:hAnsi="Calibri" w:cs="Calibri"/>
          <w:color w:val="153D63" w:themeColor="text2" w:themeTint="E6"/>
          <w:sz w:val="22"/>
          <w:szCs w:val="22"/>
        </w:rPr>
        <w:tab/>
      </w:r>
      <w:r w:rsidRPr="0005244B">
        <w:rPr>
          <w:rFonts w:ascii="Calibri" w:eastAsia="Arial Narrow" w:hAnsi="Calibri" w:cs="Calibri"/>
          <w:color w:val="153D63" w:themeColor="text2" w:themeTint="E6"/>
          <w:sz w:val="22"/>
          <w:szCs w:val="22"/>
        </w:rPr>
        <w:tab/>
        <w:t>Date</w:t>
      </w:r>
    </w:p>
    <w:p w14:paraId="10857B8D" w14:textId="77777777" w:rsidR="00D7545E" w:rsidRPr="00091B30" w:rsidRDefault="00D7545E" w:rsidP="00091B30"/>
    <w:sectPr w:rsidR="00D7545E" w:rsidRPr="00091B30" w:rsidSect="00984082">
      <w:footerReference w:type="default" r:id="rId9"/>
      <w:pgSz w:w="11906" w:h="16838"/>
      <w:pgMar w:top="720" w:right="567" w:bottom="720" w:left="567" w:header="709"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11ABB" w14:textId="77777777" w:rsidR="00A85E65" w:rsidRDefault="00A85E65" w:rsidP="00487C30">
      <w:pPr>
        <w:spacing w:after="0" w:line="240" w:lineRule="auto"/>
      </w:pPr>
      <w:r>
        <w:separator/>
      </w:r>
    </w:p>
  </w:endnote>
  <w:endnote w:type="continuationSeparator" w:id="0">
    <w:p w14:paraId="30A9D912" w14:textId="77777777" w:rsidR="00A85E65" w:rsidRDefault="00A85E65" w:rsidP="00487C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9FAA2" w14:textId="7A707BDE" w:rsidR="00487C30" w:rsidRPr="009C290E" w:rsidRDefault="00487C30" w:rsidP="004E176F">
    <w:pPr>
      <w:pStyle w:val="Footer"/>
      <w:jc w:val="center"/>
      <w:rPr>
        <w:b/>
        <w:bCs/>
        <w:color w:val="262626" w:themeColor="text1" w:themeTint="D9"/>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C290E">
      <w:rPr>
        <w:b/>
        <w:bCs/>
        <w:color w:val="262626" w:themeColor="text1" w:themeTint="D9"/>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Way Ahead Counselling, 10 Shelton Gardens, Bicton Heath, Shrewsbury, SY3 5AG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9B22B9" w14:textId="77777777" w:rsidR="00A85E65" w:rsidRDefault="00A85E65" w:rsidP="00487C30">
      <w:pPr>
        <w:spacing w:after="0" w:line="240" w:lineRule="auto"/>
      </w:pPr>
      <w:r>
        <w:separator/>
      </w:r>
    </w:p>
  </w:footnote>
  <w:footnote w:type="continuationSeparator" w:id="0">
    <w:p w14:paraId="79504A0E" w14:textId="77777777" w:rsidR="00A85E65" w:rsidRDefault="00A85E65" w:rsidP="00487C3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B30"/>
    <w:rsid w:val="0005244B"/>
    <w:rsid w:val="0007362E"/>
    <w:rsid w:val="000777E2"/>
    <w:rsid w:val="00091B30"/>
    <w:rsid w:val="000C334C"/>
    <w:rsid w:val="0017754D"/>
    <w:rsid w:val="001C4347"/>
    <w:rsid w:val="00237292"/>
    <w:rsid w:val="003139E8"/>
    <w:rsid w:val="00333049"/>
    <w:rsid w:val="003F6951"/>
    <w:rsid w:val="00487C30"/>
    <w:rsid w:val="004E176F"/>
    <w:rsid w:val="004E60BF"/>
    <w:rsid w:val="00553094"/>
    <w:rsid w:val="005614F7"/>
    <w:rsid w:val="005B45E7"/>
    <w:rsid w:val="005D4513"/>
    <w:rsid w:val="005D6039"/>
    <w:rsid w:val="0063696D"/>
    <w:rsid w:val="0064282A"/>
    <w:rsid w:val="00651CC4"/>
    <w:rsid w:val="006E4BF4"/>
    <w:rsid w:val="006F5102"/>
    <w:rsid w:val="00706AB7"/>
    <w:rsid w:val="00722905"/>
    <w:rsid w:val="00745368"/>
    <w:rsid w:val="007F69C5"/>
    <w:rsid w:val="00890B4A"/>
    <w:rsid w:val="008B24B4"/>
    <w:rsid w:val="008F62E2"/>
    <w:rsid w:val="00912A05"/>
    <w:rsid w:val="00982C20"/>
    <w:rsid w:val="00984082"/>
    <w:rsid w:val="009941B8"/>
    <w:rsid w:val="009C27B7"/>
    <w:rsid w:val="009C290E"/>
    <w:rsid w:val="00A03371"/>
    <w:rsid w:val="00A85E65"/>
    <w:rsid w:val="00B7694A"/>
    <w:rsid w:val="00BC5EB1"/>
    <w:rsid w:val="00BD3B6A"/>
    <w:rsid w:val="00C17FC8"/>
    <w:rsid w:val="00C47AB0"/>
    <w:rsid w:val="00CD0AA4"/>
    <w:rsid w:val="00CE4FE1"/>
    <w:rsid w:val="00CE5146"/>
    <w:rsid w:val="00D06DC3"/>
    <w:rsid w:val="00D44DD8"/>
    <w:rsid w:val="00D7545E"/>
    <w:rsid w:val="00E1395D"/>
    <w:rsid w:val="00E70EE2"/>
    <w:rsid w:val="00EF0EBE"/>
    <w:rsid w:val="00F172F2"/>
    <w:rsid w:val="00F40DB4"/>
    <w:rsid w:val="00F53C23"/>
    <w:rsid w:val="00F8789B"/>
    <w:rsid w:val="00FB3C95"/>
    <w:rsid w:val="00FF21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809C5"/>
  <w15:chartTrackingRefBased/>
  <w15:docId w15:val="{07D93228-54BC-6D41-8CA8-356DA9399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1B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1B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1B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1B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1B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1B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1B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1B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1B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1B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1B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1B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1B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1B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1B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1B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1B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1B30"/>
    <w:rPr>
      <w:rFonts w:eastAsiaTheme="majorEastAsia" w:cstheme="majorBidi"/>
      <w:color w:val="272727" w:themeColor="text1" w:themeTint="D8"/>
    </w:rPr>
  </w:style>
  <w:style w:type="paragraph" w:styleId="Title">
    <w:name w:val="Title"/>
    <w:basedOn w:val="Normal"/>
    <w:next w:val="Normal"/>
    <w:link w:val="TitleChar"/>
    <w:uiPriority w:val="10"/>
    <w:qFormat/>
    <w:rsid w:val="00091B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1B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1B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1B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1B30"/>
    <w:pPr>
      <w:spacing w:before="160"/>
      <w:jc w:val="center"/>
    </w:pPr>
    <w:rPr>
      <w:i/>
      <w:iCs/>
      <w:color w:val="404040" w:themeColor="text1" w:themeTint="BF"/>
    </w:rPr>
  </w:style>
  <w:style w:type="character" w:customStyle="1" w:styleId="QuoteChar">
    <w:name w:val="Quote Char"/>
    <w:basedOn w:val="DefaultParagraphFont"/>
    <w:link w:val="Quote"/>
    <w:uiPriority w:val="29"/>
    <w:rsid w:val="00091B30"/>
    <w:rPr>
      <w:i/>
      <w:iCs/>
      <w:color w:val="404040" w:themeColor="text1" w:themeTint="BF"/>
    </w:rPr>
  </w:style>
  <w:style w:type="paragraph" w:styleId="ListParagraph">
    <w:name w:val="List Paragraph"/>
    <w:basedOn w:val="Normal"/>
    <w:uiPriority w:val="34"/>
    <w:qFormat/>
    <w:rsid w:val="00091B30"/>
    <w:pPr>
      <w:ind w:left="720"/>
      <w:contextualSpacing/>
    </w:pPr>
  </w:style>
  <w:style w:type="character" w:styleId="IntenseEmphasis">
    <w:name w:val="Intense Emphasis"/>
    <w:basedOn w:val="DefaultParagraphFont"/>
    <w:uiPriority w:val="21"/>
    <w:qFormat/>
    <w:rsid w:val="00091B30"/>
    <w:rPr>
      <w:i/>
      <w:iCs/>
      <w:color w:val="0F4761" w:themeColor="accent1" w:themeShade="BF"/>
    </w:rPr>
  </w:style>
  <w:style w:type="paragraph" w:styleId="IntenseQuote">
    <w:name w:val="Intense Quote"/>
    <w:basedOn w:val="Normal"/>
    <w:next w:val="Normal"/>
    <w:link w:val="IntenseQuoteChar"/>
    <w:uiPriority w:val="30"/>
    <w:qFormat/>
    <w:rsid w:val="00091B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1B30"/>
    <w:rPr>
      <w:i/>
      <w:iCs/>
      <w:color w:val="0F4761" w:themeColor="accent1" w:themeShade="BF"/>
    </w:rPr>
  </w:style>
  <w:style w:type="character" w:styleId="IntenseReference">
    <w:name w:val="Intense Reference"/>
    <w:basedOn w:val="DefaultParagraphFont"/>
    <w:uiPriority w:val="32"/>
    <w:qFormat/>
    <w:rsid w:val="00091B30"/>
    <w:rPr>
      <w:b/>
      <w:bCs/>
      <w:smallCaps/>
      <w:color w:val="0F4761" w:themeColor="accent1" w:themeShade="BF"/>
      <w:spacing w:val="5"/>
    </w:rPr>
  </w:style>
  <w:style w:type="character" w:styleId="Hyperlink">
    <w:name w:val="Hyperlink"/>
    <w:basedOn w:val="DefaultParagraphFont"/>
    <w:uiPriority w:val="99"/>
    <w:unhideWhenUsed/>
    <w:rsid w:val="0064282A"/>
    <w:rPr>
      <w:color w:val="467886" w:themeColor="hyperlink"/>
      <w:u w:val="single"/>
    </w:rPr>
  </w:style>
  <w:style w:type="character" w:styleId="UnresolvedMention">
    <w:name w:val="Unresolved Mention"/>
    <w:basedOn w:val="DefaultParagraphFont"/>
    <w:uiPriority w:val="99"/>
    <w:semiHidden/>
    <w:unhideWhenUsed/>
    <w:rsid w:val="0064282A"/>
    <w:rPr>
      <w:color w:val="605E5C"/>
      <w:shd w:val="clear" w:color="auto" w:fill="E1DFDD"/>
    </w:rPr>
  </w:style>
  <w:style w:type="paragraph" w:styleId="Header">
    <w:name w:val="header"/>
    <w:basedOn w:val="Normal"/>
    <w:link w:val="HeaderChar"/>
    <w:uiPriority w:val="99"/>
    <w:unhideWhenUsed/>
    <w:rsid w:val="00487C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7C30"/>
  </w:style>
  <w:style w:type="paragraph" w:styleId="Footer">
    <w:name w:val="footer"/>
    <w:basedOn w:val="Normal"/>
    <w:link w:val="FooterChar"/>
    <w:uiPriority w:val="99"/>
    <w:unhideWhenUsed/>
    <w:rsid w:val="00487C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7C30"/>
  </w:style>
  <w:style w:type="paragraph" w:styleId="NormalWeb">
    <w:name w:val="Normal (Web)"/>
    <w:basedOn w:val="Normal"/>
    <w:uiPriority w:val="99"/>
    <w:semiHidden/>
    <w:unhideWhenUsed/>
    <w:rsid w:val="00890B4A"/>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webSettings" Target="webSettings.xml"/><Relationship Id="rId7" Type="http://schemas.openxmlformats.org/officeDocument/2006/relationships/hyperlink" Target="http://www.wayaheadcounselling.co.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wayaheadcounselling.co.uk"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373</Words>
  <Characters>2131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Stone</dc:creator>
  <cp:keywords/>
  <dc:description/>
  <cp:lastModifiedBy>hello@mike-cottam.com</cp:lastModifiedBy>
  <cp:revision>2</cp:revision>
  <cp:lastPrinted>2026-09-25T19:48:00Z</cp:lastPrinted>
  <dcterms:created xsi:type="dcterms:W3CDTF">2026-10-15T12:50:00Z</dcterms:created>
  <dcterms:modified xsi:type="dcterms:W3CDTF">2026-10-15T12:50:00Z</dcterms:modified>
</cp:coreProperties>
</file>