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52EE" w14:textId="77777777" w:rsidR="00D37230" w:rsidRDefault="00D37230">
      <w:pPr>
        <w:rPr>
          <w:rFonts w:ascii="Arial Narrow" w:eastAsia="Arial Narrow" w:hAnsi="Arial Narrow" w:cs="Arial Narrow"/>
          <w:b/>
          <w:sz w:val="32"/>
          <w:szCs w:val="32"/>
        </w:rPr>
      </w:pPr>
    </w:p>
    <w:p w14:paraId="5A1B7590" w14:textId="77777777" w:rsidR="00D37230" w:rsidRDefault="002D270D">
      <w:pPr>
        <w:rPr>
          <w:rFonts w:ascii="Arial Narrow" w:eastAsia="Arial Narrow" w:hAnsi="Arial Narrow" w:cs="Arial Narrow"/>
          <w:sz w:val="32"/>
          <w:szCs w:val="32"/>
        </w:rPr>
      </w:pPr>
      <w:r>
        <w:rPr>
          <w:rFonts w:ascii="Arial Narrow" w:eastAsia="Arial Narrow" w:hAnsi="Arial Narrow" w:cs="Arial Narrow"/>
          <w:sz w:val="32"/>
          <w:szCs w:val="32"/>
        </w:rPr>
        <w:t>AGREEMENT &amp; INFORMATION FOR NEW CLIENTS</w:t>
      </w:r>
    </w:p>
    <w:p w14:paraId="6A79EDF3" w14:textId="77777777" w:rsidR="00D37230" w:rsidRDefault="00D37230">
      <w:pPr>
        <w:spacing w:after="0"/>
        <w:rPr>
          <w:rFonts w:ascii="Arial Narrow" w:eastAsia="Arial Narrow" w:hAnsi="Arial Narrow" w:cs="Arial Narrow"/>
          <w:b/>
          <w:sz w:val="24"/>
          <w:szCs w:val="24"/>
        </w:rPr>
      </w:pPr>
    </w:p>
    <w:p w14:paraId="62AA7EE8" w14:textId="77777777" w:rsidR="00D37230" w:rsidRDefault="002D270D">
      <w:pPr>
        <w:spacing w:after="0"/>
        <w:rPr>
          <w:rFonts w:ascii="Arial Narrow" w:eastAsia="Arial Narrow" w:hAnsi="Arial Narrow" w:cs="Arial Narrow"/>
          <w:b/>
          <w:sz w:val="24"/>
          <w:szCs w:val="24"/>
        </w:rPr>
      </w:pPr>
      <w:r>
        <w:rPr>
          <w:rFonts w:ascii="Arial Narrow" w:eastAsia="Arial Narrow" w:hAnsi="Arial Narrow" w:cs="Arial Narrow"/>
          <w:b/>
          <w:sz w:val="24"/>
          <w:szCs w:val="24"/>
        </w:rPr>
        <w:t>CONFIDENTIALITY</w:t>
      </w:r>
    </w:p>
    <w:p w14:paraId="41D37F3F" w14:textId="77777777"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Please note I do not share any details or anything you tell me in our sessions with anyone else </w:t>
      </w:r>
      <w:proofErr w:type="gramStart"/>
      <w:r>
        <w:rPr>
          <w:rFonts w:ascii="Arial Narrow" w:eastAsia="Arial Narrow" w:hAnsi="Arial Narrow" w:cs="Arial Narrow"/>
          <w:sz w:val="24"/>
          <w:szCs w:val="24"/>
        </w:rPr>
        <w:t>with the exception of</w:t>
      </w:r>
      <w:proofErr w:type="gramEnd"/>
      <w:r>
        <w:rPr>
          <w:rFonts w:ascii="Arial Narrow" w:eastAsia="Arial Narrow" w:hAnsi="Arial Narrow" w:cs="Arial Narrow"/>
          <w:sz w:val="24"/>
          <w:szCs w:val="24"/>
        </w:rPr>
        <w:t xml:space="preserve"> if you were to tell me that you were considering self-harm or harming another person.  In that rare circumstance, of profoundly serious risk, I would endeavour to check with you before disclosing that information to a GP or relevant professional. </w:t>
      </w:r>
    </w:p>
    <w:p w14:paraId="69C55C1E" w14:textId="77777777"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As with all professional counsellors, I discuss my caseload at regular Supervision with more senior professionals who also abide by strict codes of ethics.  Clients are safeguarded as I never disclose full names or any details by which anyone could be identified.</w:t>
      </w:r>
    </w:p>
    <w:p w14:paraId="536BC8A2" w14:textId="77777777" w:rsidR="00D37230" w:rsidRDefault="00D37230">
      <w:pPr>
        <w:spacing w:after="0"/>
        <w:rPr>
          <w:rFonts w:ascii="Arial Narrow" w:eastAsia="Arial Narrow" w:hAnsi="Arial Narrow" w:cs="Arial Narrow"/>
          <w:sz w:val="24"/>
          <w:szCs w:val="24"/>
        </w:rPr>
      </w:pPr>
    </w:p>
    <w:p w14:paraId="68FCD19B" w14:textId="77777777" w:rsidR="00D37230" w:rsidRDefault="00D37230">
      <w:pPr>
        <w:spacing w:after="0"/>
        <w:rPr>
          <w:rFonts w:ascii="Arial Narrow" w:eastAsia="Arial Narrow" w:hAnsi="Arial Narrow" w:cs="Arial Narrow"/>
          <w:b/>
          <w:sz w:val="24"/>
          <w:szCs w:val="24"/>
        </w:rPr>
      </w:pPr>
    </w:p>
    <w:p w14:paraId="46021095" w14:textId="77777777" w:rsidR="00D37230" w:rsidRDefault="002D270D">
      <w:pPr>
        <w:spacing w:after="0"/>
        <w:rPr>
          <w:rFonts w:ascii="Arial Narrow" w:eastAsia="Arial Narrow" w:hAnsi="Arial Narrow" w:cs="Arial Narrow"/>
          <w:b/>
          <w:sz w:val="24"/>
          <w:szCs w:val="24"/>
        </w:rPr>
      </w:pPr>
      <w:r>
        <w:rPr>
          <w:rFonts w:ascii="Arial Narrow" w:eastAsia="Arial Narrow" w:hAnsi="Arial Narrow" w:cs="Arial Narrow"/>
          <w:b/>
          <w:sz w:val="24"/>
          <w:szCs w:val="24"/>
        </w:rPr>
        <w:t>PROFESSIONAL FEES</w:t>
      </w:r>
    </w:p>
    <w:p w14:paraId="584305D6" w14:textId="0E9D33B6"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For appointments in </w:t>
      </w:r>
      <w:r w:rsidR="00E33EE1">
        <w:rPr>
          <w:rFonts w:ascii="Arial Narrow" w:eastAsia="Arial Narrow" w:hAnsi="Arial Narrow" w:cs="Arial Narrow"/>
          <w:sz w:val="24"/>
          <w:szCs w:val="24"/>
        </w:rPr>
        <w:t>Bicton Heath, Shrewsbury</w:t>
      </w:r>
      <w:r>
        <w:rPr>
          <w:rFonts w:ascii="Arial Narrow" w:eastAsia="Arial Narrow" w:hAnsi="Arial Narrow" w:cs="Arial Narrow"/>
          <w:sz w:val="24"/>
          <w:szCs w:val="24"/>
        </w:rPr>
        <w:t xml:space="preserve"> and online I charge £5</w:t>
      </w:r>
      <w:r w:rsidR="00E13EAC">
        <w:rPr>
          <w:rFonts w:ascii="Arial Narrow" w:eastAsia="Arial Narrow" w:hAnsi="Arial Narrow" w:cs="Arial Narrow"/>
          <w:sz w:val="24"/>
          <w:szCs w:val="24"/>
        </w:rPr>
        <w:t>5</w:t>
      </w:r>
      <w:r>
        <w:rPr>
          <w:rFonts w:ascii="Arial Narrow" w:eastAsia="Arial Narrow" w:hAnsi="Arial Narrow" w:cs="Arial Narrow"/>
          <w:sz w:val="24"/>
          <w:szCs w:val="24"/>
        </w:rPr>
        <w:t>.00 per</w:t>
      </w:r>
      <w:r w:rsidR="00A44800">
        <w:rPr>
          <w:rFonts w:ascii="Arial Narrow" w:eastAsia="Arial Narrow" w:hAnsi="Arial Narrow" w:cs="Arial Narrow"/>
          <w:sz w:val="24"/>
          <w:szCs w:val="24"/>
        </w:rPr>
        <w:t xml:space="preserve"> individual</w:t>
      </w:r>
      <w:r>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60 minute</w:t>
      </w:r>
      <w:proofErr w:type="gramEnd"/>
      <w:r>
        <w:rPr>
          <w:rFonts w:ascii="Arial Narrow" w:eastAsia="Arial Narrow" w:hAnsi="Arial Narrow" w:cs="Arial Narrow"/>
          <w:sz w:val="24"/>
          <w:szCs w:val="24"/>
        </w:rPr>
        <w:t xml:space="preserve"> session</w:t>
      </w:r>
      <w:r w:rsidR="00A44800">
        <w:rPr>
          <w:rFonts w:ascii="Arial Narrow" w:eastAsia="Arial Narrow" w:hAnsi="Arial Narrow" w:cs="Arial Narrow"/>
          <w:sz w:val="24"/>
          <w:szCs w:val="24"/>
        </w:rPr>
        <w:t>, £60.00 for couples counselling</w:t>
      </w:r>
      <w:r>
        <w:rPr>
          <w:rFonts w:ascii="Arial Narrow" w:eastAsia="Arial Narrow" w:hAnsi="Arial Narrow" w:cs="Arial Narrow"/>
          <w:sz w:val="24"/>
          <w:szCs w:val="24"/>
        </w:rPr>
        <w:t xml:space="preserve"> and £</w:t>
      </w:r>
      <w:r w:rsidR="00E13EAC">
        <w:rPr>
          <w:rFonts w:ascii="Arial Narrow" w:eastAsia="Arial Narrow" w:hAnsi="Arial Narrow" w:cs="Arial Narrow"/>
          <w:sz w:val="24"/>
          <w:szCs w:val="24"/>
        </w:rPr>
        <w:t>80</w:t>
      </w:r>
      <w:r>
        <w:rPr>
          <w:rFonts w:ascii="Arial Narrow" w:eastAsia="Arial Narrow" w:hAnsi="Arial Narrow" w:cs="Arial Narrow"/>
          <w:sz w:val="24"/>
          <w:szCs w:val="24"/>
        </w:rPr>
        <w:t>.00 for 1 ½ hours.  I accept cash</w:t>
      </w:r>
      <w:r w:rsidR="00E33EE1">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cheque</w:t>
      </w:r>
      <w:proofErr w:type="gramEnd"/>
      <w:r>
        <w:rPr>
          <w:rFonts w:ascii="Arial Narrow" w:eastAsia="Arial Narrow" w:hAnsi="Arial Narrow" w:cs="Arial Narrow"/>
          <w:sz w:val="24"/>
          <w:szCs w:val="24"/>
        </w:rPr>
        <w:t xml:space="preserve"> or bank transfer.  I charge for my services to meet the professional costs of liability insurance, membership of accrediting bodies, the need for continuous professional development and supervision</w:t>
      </w:r>
      <w:r w:rsidR="00E33EE1">
        <w:rPr>
          <w:rFonts w:ascii="Arial Narrow" w:eastAsia="Arial Narrow" w:hAnsi="Arial Narrow" w:cs="Arial Narrow"/>
          <w:sz w:val="24"/>
          <w:szCs w:val="24"/>
        </w:rPr>
        <w:t xml:space="preserve"> but </w:t>
      </w:r>
      <w:r>
        <w:rPr>
          <w:rFonts w:ascii="Arial Narrow" w:eastAsia="Arial Narrow" w:hAnsi="Arial Narrow" w:cs="Arial Narrow"/>
          <w:sz w:val="24"/>
          <w:szCs w:val="24"/>
        </w:rPr>
        <w:t>I can occasionally offer a concessionary rate for clients in hardship, so please feel free to enquire.</w:t>
      </w:r>
    </w:p>
    <w:p w14:paraId="1E43B730" w14:textId="77777777" w:rsidR="00D37230" w:rsidRDefault="00D37230">
      <w:pPr>
        <w:spacing w:after="0"/>
        <w:rPr>
          <w:rFonts w:ascii="Arial Narrow" w:eastAsia="Arial Narrow" w:hAnsi="Arial Narrow" w:cs="Arial Narrow"/>
          <w:sz w:val="24"/>
          <w:szCs w:val="24"/>
        </w:rPr>
      </w:pPr>
    </w:p>
    <w:p w14:paraId="26D77B1D" w14:textId="77777777" w:rsidR="00D37230" w:rsidRDefault="00D37230">
      <w:pPr>
        <w:spacing w:after="0"/>
        <w:rPr>
          <w:rFonts w:ascii="Arial Narrow" w:eastAsia="Arial Narrow" w:hAnsi="Arial Narrow" w:cs="Arial Narrow"/>
          <w:sz w:val="24"/>
          <w:szCs w:val="24"/>
        </w:rPr>
      </w:pPr>
    </w:p>
    <w:p w14:paraId="339AD6BC" w14:textId="77777777" w:rsidR="00D37230" w:rsidRDefault="002D270D">
      <w:pPr>
        <w:spacing w:after="0"/>
        <w:rPr>
          <w:rFonts w:ascii="Arial Narrow" w:eastAsia="Arial Narrow" w:hAnsi="Arial Narrow" w:cs="Arial Narrow"/>
          <w:b/>
          <w:sz w:val="24"/>
          <w:szCs w:val="24"/>
        </w:rPr>
      </w:pPr>
      <w:r>
        <w:rPr>
          <w:rFonts w:ascii="Arial Narrow" w:eastAsia="Arial Narrow" w:hAnsi="Arial Narrow" w:cs="Arial Narrow"/>
          <w:b/>
          <w:sz w:val="24"/>
          <w:szCs w:val="24"/>
        </w:rPr>
        <w:t>ETHICAL FRAMEWORK</w:t>
      </w:r>
    </w:p>
    <w:p w14:paraId="562CC3E9" w14:textId="77777777"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I abide by the code of ethics of the </w:t>
      </w:r>
      <w:r>
        <w:rPr>
          <w:rFonts w:ascii="Arial Narrow" w:eastAsia="Arial Narrow" w:hAnsi="Arial Narrow" w:cs="Arial Narrow"/>
          <w:b/>
          <w:sz w:val="24"/>
          <w:szCs w:val="24"/>
        </w:rPr>
        <w:t xml:space="preserve">BACP </w:t>
      </w:r>
      <w:r>
        <w:rPr>
          <w:rFonts w:ascii="Arial Narrow" w:eastAsia="Arial Narrow" w:hAnsi="Arial Narrow" w:cs="Arial Narrow"/>
          <w:sz w:val="24"/>
          <w:szCs w:val="24"/>
        </w:rPr>
        <w:t xml:space="preserve">(British Association of Counselling and Psychotherapy) and the </w:t>
      </w:r>
      <w:r>
        <w:rPr>
          <w:rFonts w:ascii="Arial Narrow" w:eastAsia="Arial Narrow" w:hAnsi="Arial Narrow" w:cs="Arial Narrow"/>
          <w:b/>
          <w:sz w:val="24"/>
          <w:szCs w:val="24"/>
        </w:rPr>
        <w:t>Institute of Psychosynthesis</w:t>
      </w:r>
      <w:r>
        <w:rPr>
          <w:rFonts w:ascii="Arial Narrow" w:eastAsia="Arial Narrow" w:hAnsi="Arial Narrow" w:cs="Arial Narrow"/>
          <w:sz w:val="24"/>
          <w:szCs w:val="24"/>
        </w:rPr>
        <w:t xml:space="preserve"> (where I trained and qualified).  I am accredited with both the </w:t>
      </w:r>
      <w:r>
        <w:rPr>
          <w:rFonts w:ascii="Arial Narrow" w:eastAsia="Arial Narrow" w:hAnsi="Arial Narrow" w:cs="Arial Narrow"/>
          <w:b/>
          <w:sz w:val="24"/>
          <w:szCs w:val="24"/>
        </w:rPr>
        <w:t>BACP</w:t>
      </w:r>
      <w:r>
        <w:rPr>
          <w:rFonts w:ascii="Arial Narrow" w:eastAsia="Arial Narrow" w:hAnsi="Arial Narrow" w:cs="Arial Narrow"/>
          <w:sz w:val="24"/>
          <w:szCs w:val="24"/>
        </w:rPr>
        <w:t xml:space="preserve"> (113277) and the </w:t>
      </w:r>
      <w:r>
        <w:rPr>
          <w:rFonts w:ascii="Arial Narrow" w:eastAsia="Arial Narrow" w:hAnsi="Arial Narrow" w:cs="Arial Narrow"/>
          <w:b/>
          <w:sz w:val="24"/>
          <w:szCs w:val="24"/>
        </w:rPr>
        <w:t>NCS</w:t>
      </w:r>
      <w:r>
        <w:rPr>
          <w:rFonts w:ascii="Arial Narrow" w:eastAsia="Arial Narrow" w:hAnsi="Arial Narrow" w:cs="Arial Narrow"/>
          <w:sz w:val="24"/>
          <w:szCs w:val="24"/>
        </w:rPr>
        <w:t xml:space="preserve"> (National Counselling Society), (NCS17-04532).</w:t>
      </w:r>
    </w:p>
    <w:p w14:paraId="0E64A4C7" w14:textId="77777777" w:rsidR="00D37230" w:rsidRDefault="00D37230">
      <w:pPr>
        <w:spacing w:after="0"/>
        <w:rPr>
          <w:rFonts w:ascii="Arial Narrow" w:eastAsia="Arial Narrow" w:hAnsi="Arial Narrow" w:cs="Arial Narrow"/>
          <w:sz w:val="24"/>
          <w:szCs w:val="24"/>
        </w:rPr>
      </w:pPr>
    </w:p>
    <w:p w14:paraId="461225AF" w14:textId="77777777" w:rsidR="00D37230" w:rsidRDefault="00D37230">
      <w:pPr>
        <w:spacing w:after="0"/>
        <w:rPr>
          <w:rFonts w:ascii="Arial Narrow" w:eastAsia="Arial Narrow" w:hAnsi="Arial Narrow" w:cs="Arial Narrow"/>
          <w:b/>
          <w:sz w:val="24"/>
          <w:szCs w:val="24"/>
        </w:rPr>
      </w:pPr>
    </w:p>
    <w:p w14:paraId="413C77AD" w14:textId="77777777" w:rsidR="00D37230" w:rsidRDefault="002D270D">
      <w:pPr>
        <w:spacing w:after="0"/>
        <w:rPr>
          <w:rFonts w:ascii="Arial Narrow" w:eastAsia="Arial Narrow" w:hAnsi="Arial Narrow" w:cs="Arial Narrow"/>
          <w:b/>
          <w:sz w:val="24"/>
          <w:szCs w:val="24"/>
        </w:rPr>
      </w:pPr>
      <w:r>
        <w:rPr>
          <w:rFonts w:ascii="Arial Narrow" w:eastAsia="Arial Narrow" w:hAnsi="Arial Narrow" w:cs="Arial Narrow"/>
          <w:b/>
          <w:sz w:val="24"/>
          <w:szCs w:val="24"/>
        </w:rPr>
        <w:t>CANCELLATIONS &amp; ENDINGS</w:t>
      </w:r>
    </w:p>
    <w:p w14:paraId="47C7FE2A" w14:textId="0AC0375B"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Should we decide to work together, I will require appropriate notice should you need to change or cancel a session.  </w:t>
      </w:r>
      <w:r>
        <w:rPr>
          <w:rFonts w:ascii="Arial Narrow" w:eastAsia="Arial Narrow" w:hAnsi="Arial Narrow" w:cs="Arial Narrow"/>
          <w:b/>
          <w:sz w:val="24"/>
          <w:szCs w:val="24"/>
        </w:rPr>
        <w:t xml:space="preserve">Ideally, 48 </w:t>
      </w:r>
      <w:proofErr w:type="spellStart"/>
      <w:r>
        <w:rPr>
          <w:rFonts w:ascii="Arial Narrow" w:eastAsia="Arial Narrow" w:hAnsi="Arial Narrow" w:cs="Arial Narrow"/>
          <w:b/>
          <w:sz w:val="24"/>
          <w:szCs w:val="24"/>
        </w:rPr>
        <w:t>hour</w:t>
      </w:r>
      <w:r w:rsidR="00A44800">
        <w:rPr>
          <w:rFonts w:ascii="Arial Narrow" w:eastAsia="Arial Narrow" w:hAnsi="Arial Narrow" w:cs="Arial Narrow"/>
          <w:b/>
          <w:sz w:val="24"/>
          <w:szCs w:val="24"/>
        </w:rPr>
        <w:t>’</w:t>
      </w:r>
      <w:r>
        <w:rPr>
          <w:rFonts w:ascii="Arial Narrow" w:eastAsia="Arial Narrow" w:hAnsi="Arial Narrow" w:cs="Arial Narrow"/>
          <w:b/>
          <w:sz w:val="24"/>
          <w:szCs w:val="24"/>
        </w:rPr>
        <w:t>s notice</w:t>
      </w:r>
      <w:proofErr w:type="spellEnd"/>
      <w:r w:rsidR="00A44800">
        <w:rPr>
          <w:rFonts w:ascii="Arial Narrow" w:eastAsia="Arial Narrow" w:hAnsi="Arial Narrow" w:cs="Arial Narrow"/>
          <w:b/>
          <w:sz w:val="24"/>
          <w:szCs w:val="24"/>
        </w:rPr>
        <w:t xml:space="preserve"> </w:t>
      </w:r>
      <w:r>
        <w:rPr>
          <w:rFonts w:ascii="Arial Narrow" w:eastAsia="Arial Narrow" w:hAnsi="Arial Narrow" w:cs="Arial Narrow"/>
          <w:b/>
          <w:sz w:val="24"/>
          <w:szCs w:val="24"/>
        </w:rPr>
        <w:t>but 24 is sufficient</w:t>
      </w:r>
      <w:r>
        <w:rPr>
          <w:rFonts w:ascii="Arial Narrow" w:eastAsia="Arial Narrow" w:hAnsi="Arial Narrow" w:cs="Arial Narrow"/>
          <w:sz w:val="24"/>
          <w:szCs w:val="24"/>
        </w:rPr>
        <w:t xml:space="preserve">.  Otherwise, I reserve the right to charge for the missed session. </w:t>
      </w:r>
    </w:p>
    <w:p w14:paraId="5E6E74B0" w14:textId="77777777"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If you feel that you want to finish your counselling at any time, I always suggest that we have a minimum of one final session to tie up any loose ends and be sure that this choice will work for you.  It is important that you are feeling good in yourself and able to move forwards with your life and your goals.  I will never upsell you into more sessions than you want to have; the choices remain yours throughout. </w:t>
      </w:r>
    </w:p>
    <w:p w14:paraId="4E7F5F33" w14:textId="77777777" w:rsidR="00D37230" w:rsidRDefault="00D37230">
      <w:pPr>
        <w:spacing w:after="0"/>
        <w:rPr>
          <w:rFonts w:ascii="Arial Narrow" w:eastAsia="Arial Narrow" w:hAnsi="Arial Narrow" w:cs="Arial Narrow"/>
          <w:sz w:val="24"/>
          <w:szCs w:val="24"/>
        </w:rPr>
      </w:pPr>
    </w:p>
    <w:p w14:paraId="07740A83" w14:textId="77777777" w:rsidR="00D37230" w:rsidRDefault="002D270D">
      <w:pPr>
        <w:spacing w:after="0"/>
        <w:rPr>
          <w:rFonts w:ascii="Arial Narrow" w:eastAsia="Arial Narrow" w:hAnsi="Arial Narrow" w:cs="Arial Narrow"/>
          <w:b/>
          <w:sz w:val="24"/>
          <w:szCs w:val="24"/>
        </w:rPr>
      </w:pPr>
      <w:r>
        <w:rPr>
          <w:rFonts w:ascii="Arial Narrow" w:eastAsia="Arial Narrow" w:hAnsi="Arial Narrow" w:cs="Arial Narrow"/>
          <w:b/>
          <w:sz w:val="24"/>
          <w:szCs w:val="24"/>
        </w:rPr>
        <w:t>STARTING COUNSELLING</w:t>
      </w:r>
    </w:p>
    <w:p w14:paraId="09C3F50C" w14:textId="77777777"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If this all feels right for you, please sign and date below. </w:t>
      </w:r>
      <w:r>
        <w:rPr>
          <w:rFonts w:ascii="Arial Narrow" w:eastAsia="Arial Narrow" w:hAnsi="Arial Narrow" w:cs="Arial Narrow"/>
          <w:b/>
          <w:i/>
          <w:sz w:val="24"/>
          <w:szCs w:val="24"/>
        </w:rPr>
        <w:t>This is our agreement to start working together</w:t>
      </w:r>
      <w:r>
        <w:rPr>
          <w:rFonts w:ascii="Arial Narrow" w:eastAsia="Arial Narrow" w:hAnsi="Arial Narrow" w:cs="Arial Narrow"/>
          <w:sz w:val="24"/>
          <w:szCs w:val="24"/>
        </w:rPr>
        <w:t>.</w:t>
      </w:r>
    </w:p>
    <w:p w14:paraId="375AEB2D" w14:textId="77777777" w:rsidR="00D37230" w:rsidRDefault="00D37230">
      <w:pPr>
        <w:spacing w:after="0"/>
        <w:rPr>
          <w:rFonts w:ascii="Arial Narrow" w:eastAsia="Arial Narrow" w:hAnsi="Arial Narrow" w:cs="Arial Narrow"/>
          <w:sz w:val="24"/>
          <w:szCs w:val="24"/>
        </w:rPr>
      </w:pPr>
    </w:p>
    <w:p w14:paraId="35FCE175" w14:textId="77777777" w:rsidR="00D37230" w:rsidRDefault="00D37230">
      <w:pPr>
        <w:spacing w:after="0"/>
        <w:rPr>
          <w:rFonts w:ascii="Arial Narrow" w:eastAsia="Arial Narrow" w:hAnsi="Arial Narrow" w:cs="Arial Narrow"/>
          <w:sz w:val="24"/>
          <w:szCs w:val="24"/>
        </w:rPr>
      </w:pPr>
    </w:p>
    <w:p w14:paraId="4162239D" w14:textId="48335771" w:rsidR="00D37230" w:rsidRDefault="002D270D">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Client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Date  </w:t>
      </w:r>
    </w:p>
    <w:p w14:paraId="6CFD1D44" w14:textId="77777777" w:rsidR="00D37230" w:rsidRDefault="00D37230">
      <w:pPr>
        <w:rPr>
          <w:rFonts w:ascii="Arial Narrow" w:eastAsia="Arial Narrow" w:hAnsi="Arial Narrow" w:cs="Arial Narrow"/>
          <w:sz w:val="24"/>
          <w:szCs w:val="24"/>
        </w:rPr>
      </w:pPr>
    </w:p>
    <w:p w14:paraId="4558B4BC" w14:textId="77777777" w:rsidR="00D37230" w:rsidRDefault="002D270D">
      <w:pPr>
        <w:rPr>
          <w:rFonts w:ascii="Arial Narrow" w:eastAsia="Arial Narrow" w:hAnsi="Arial Narrow" w:cs="Arial Narrow"/>
          <w:sz w:val="24"/>
          <w:szCs w:val="24"/>
        </w:rPr>
      </w:pPr>
      <w:r>
        <w:rPr>
          <w:rFonts w:ascii="Arial Narrow" w:eastAsia="Arial Narrow" w:hAnsi="Arial Narrow" w:cs="Arial Narrow"/>
          <w:sz w:val="24"/>
          <w:szCs w:val="24"/>
        </w:rPr>
        <w:t>Counsellor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Date</w:t>
      </w:r>
    </w:p>
    <w:p w14:paraId="771A7406" w14:textId="77777777" w:rsidR="00D37230" w:rsidRDefault="002D270D">
      <w:pPr>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_________________________________________________________________________________________</w:t>
      </w:r>
    </w:p>
    <w:sectPr w:rsidR="00D37230">
      <w:headerReference w:type="default" r:id="rId7"/>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DA2F" w14:textId="77777777" w:rsidR="00FF7D17" w:rsidRDefault="00FF7D17">
      <w:pPr>
        <w:spacing w:after="0" w:line="240" w:lineRule="auto"/>
      </w:pPr>
      <w:r>
        <w:separator/>
      </w:r>
    </w:p>
  </w:endnote>
  <w:endnote w:type="continuationSeparator" w:id="0">
    <w:p w14:paraId="3FDB119C" w14:textId="77777777" w:rsidR="00FF7D17" w:rsidRDefault="00FF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1A3D" w14:textId="77777777" w:rsidR="00D37230" w:rsidRDefault="00D37230">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p>
  <w:p w14:paraId="70167C23" w14:textId="77777777" w:rsidR="00D37230" w:rsidRDefault="002918D0">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hyperlink r:id="rId1">
      <w:r w:rsidR="002D270D">
        <w:rPr>
          <w:rFonts w:ascii="Arial Narrow" w:eastAsia="Arial Narrow" w:hAnsi="Arial Narrow" w:cs="Arial Narrow"/>
          <w:color w:val="0563C1"/>
          <w:u w:val="single"/>
        </w:rPr>
        <w:t>helen@wayaheadcounselling.co.uk</w:t>
      </w:r>
    </w:hyperlink>
    <w:r w:rsidR="002D270D">
      <w:rPr>
        <w:rFonts w:ascii="Arial Narrow" w:eastAsia="Arial Narrow" w:hAnsi="Arial Narrow" w:cs="Arial Narrow"/>
        <w:color w:val="000000"/>
      </w:rPr>
      <w:tab/>
      <w:t xml:space="preserve">              </w:t>
    </w:r>
    <w:r w:rsidR="002D270D">
      <w:rPr>
        <w:rFonts w:ascii="Arial Narrow" w:eastAsia="Arial Narrow" w:hAnsi="Arial Narrow" w:cs="Arial Narrow"/>
        <w:color w:val="8496B0"/>
      </w:rPr>
      <w:t>BACP &amp; NCS Accredited</w:t>
    </w:r>
    <w:r w:rsidR="002D270D">
      <w:rPr>
        <w:rFonts w:ascii="Arial Narrow" w:eastAsia="Arial Narrow" w:hAnsi="Arial Narrow" w:cs="Arial Narrow"/>
        <w:color w:val="8496B0"/>
      </w:rPr>
      <w:tab/>
      <w:t>0775 380 1372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989F" w14:textId="77777777" w:rsidR="00FF7D17" w:rsidRDefault="00FF7D17">
      <w:pPr>
        <w:spacing w:after="0" w:line="240" w:lineRule="auto"/>
      </w:pPr>
      <w:r>
        <w:separator/>
      </w:r>
    </w:p>
  </w:footnote>
  <w:footnote w:type="continuationSeparator" w:id="0">
    <w:p w14:paraId="1A0D3397" w14:textId="77777777" w:rsidR="00FF7D17" w:rsidRDefault="00FF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B85F" w14:textId="77777777" w:rsidR="00D37230" w:rsidRDefault="002D270D">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8745" distR="118745" simplePos="0" relativeHeight="251658240" behindDoc="0" locked="0" layoutInCell="1" hidden="0" allowOverlap="1" wp14:anchorId="62B17635" wp14:editId="4D10C291">
              <wp:simplePos x="0" y="0"/>
              <wp:positionH relativeFrom="margin">
                <wp:posOffset>-385126</wp:posOffset>
              </wp:positionH>
              <wp:positionV relativeFrom="page">
                <wp:posOffset>477838</wp:posOffset>
              </wp:positionV>
              <wp:extent cx="6501765" cy="279400"/>
              <wp:effectExtent l="0" t="0" r="0" b="0"/>
              <wp:wrapSquare wrapText="bothSides" distT="0" distB="0" distL="118745" distR="118745"/>
              <wp:docPr id="198" name="Rectangle 198"/>
              <wp:cNvGraphicFramePr/>
              <a:graphic xmlns:a="http://schemas.openxmlformats.org/drawingml/2006/main">
                <a:graphicData uri="http://schemas.microsoft.com/office/word/2010/wordprocessingShape">
                  <wps:wsp>
                    <wps:cNvSpPr/>
                    <wps:spPr>
                      <a:xfrm>
                        <a:off x="2099880" y="3645063"/>
                        <a:ext cx="6492240" cy="269875"/>
                      </a:xfrm>
                      <a:prstGeom prst="rect">
                        <a:avLst/>
                      </a:prstGeom>
                      <a:solidFill>
                        <a:schemeClr val="accent1"/>
                      </a:solidFill>
                      <a:ln>
                        <a:noFill/>
                      </a:ln>
                    </wps:spPr>
                    <wps:txbx>
                      <w:txbxContent>
                        <w:p w14:paraId="1705236C" w14:textId="4596670B" w:rsidR="00D37230" w:rsidRDefault="002D270D">
                          <w:pPr>
                            <w:spacing w:after="0" w:line="240" w:lineRule="auto"/>
                            <w:jc w:val="center"/>
                            <w:textDirection w:val="btLr"/>
                          </w:pPr>
                          <w:r w:rsidRPr="00F809FE">
                            <w:rPr>
                              <w:rFonts w:ascii="Arial" w:eastAsia="Arial" w:hAnsi="Arial" w:cs="Arial"/>
                              <w:smallCaps/>
                              <w:color w:val="FFFFFF"/>
                              <w:sz w:val="24"/>
                              <w:szCs w:val="24"/>
                            </w:rPr>
                            <w:t xml:space="preserve">HELEN STONE  </w:t>
                          </w:r>
                          <w:r w:rsidR="00F809FE">
                            <w:rPr>
                              <w:rFonts w:ascii="Arial" w:eastAsia="Arial" w:hAnsi="Arial" w:cs="Arial"/>
                              <w:smallCaps/>
                              <w:color w:val="FFFFFF"/>
                              <w:sz w:val="24"/>
                              <w:szCs w:val="24"/>
                            </w:rPr>
                            <w:t xml:space="preserve">  </w:t>
                          </w:r>
                          <w:r w:rsidRPr="00F809FE">
                            <w:rPr>
                              <w:rFonts w:ascii="Arial" w:eastAsia="Arial" w:hAnsi="Arial" w:cs="Arial"/>
                              <w:smallCaps/>
                              <w:color w:val="FFFFFF"/>
                              <w:sz w:val="24"/>
                              <w:szCs w:val="24"/>
                            </w:rPr>
                            <w:t xml:space="preserve">BACP &amp; NCS ACCREDITED   </w:t>
                          </w:r>
                          <w:r w:rsidR="00F809FE">
                            <w:rPr>
                              <w:rFonts w:ascii="Arial" w:eastAsia="Arial" w:hAnsi="Arial" w:cs="Arial"/>
                              <w:smallCaps/>
                              <w:color w:val="FFFFFF"/>
                              <w:sz w:val="24"/>
                              <w:szCs w:val="24"/>
                            </w:rPr>
                            <w:t xml:space="preserve">      </w:t>
                          </w:r>
                          <w:r w:rsidRPr="00F809FE">
                            <w:rPr>
                              <w:rFonts w:ascii="Arial" w:eastAsia="Arial" w:hAnsi="Arial" w:cs="Arial"/>
                              <w:smallCaps/>
                              <w:color w:val="FFFFFF"/>
                              <w:sz w:val="24"/>
                              <w:szCs w:val="24"/>
                            </w:rPr>
                            <w:t>PSYCHOSYNTHESIS</w:t>
                          </w:r>
                          <w:r>
                            <w:rPr>
                              <w:rFonts w:ascii="Arial" w:eastAsia="Arial" w:hAnsi="Arial" w:cs="Arial"/>
                              <w:smallCaps/>
                              <w:color w:val="FFFFFF"/>
                              <w:sz w:val="28"/>
                            </w:rPr>
                            <w:t xml:space="preserve"> </w:t>
                          </w:r>
                          <w:r w:rsidR="00F809FE" w:rsidRPr="00F809FE">
                            <w:rPr>
                              <w:rFonts w:ascii="Arial" w:eastAsia="Arial" w:hAnsi="Arial" w:cs="Arial"/>
                              <w:smallCaps/>
                              <w:color w:val="FFFFFF"/>
                              <w:sz w:val="24"/>
                              <w:szCs w:val="24"/>
                            </w:rPr>
                            <w:t>COUNSELLOR</w:t>
                          </w:r>
                        </w:p>
                      </w:txbxContent>
                    </wps:txbx>
                    <wps:bodyPr spcFirstLastPara="1" wrap="square" lIns="91425" tIns="45700" rIns="91425" bIns="45700" anchor="ctr" anchorCtr="0">
                      <a:noAutofit/>
                    </wps:bodyPr>
                  </wps:wsp>
                </a:graphicData>
              </a:graphic>
            </wp:anchor>
          </w:drawing>
        </mc:Choice>
        <mc:Fallback>
          <w:pict>
            <v:rect w14:anchorId="62B17635" id="Rectangle 198" o:spid="_x0000_s1026" style="position:absolute;margin-left:-30.3pt;margin-top:37.65pt;width:511.95pt;height:22pt;z-index:251658240;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" fillcolor="#5b9bd5 [3204]" stroked="f">
              <v:textbox inset="2.53958mm,1.2694mm,2.53958mm,1.2694mm">
                <w:txbxContent>
                  <w:p w14:paraId="1705236C" w14:textId="4596670B" w:rsidR="00D37230" w:rsidRDefault="002D270D">
                    <w:pPr>
                      <w:spacing w:after="0" w:line="240" w:lineRule="auto"/>
                      <w:jc w:val="center"/>
                      <w:textDirection w:val="btLr"/>
                    </w:pPr>
                    <w:r w:rsidRPr="00F809FE">
                      <w:rPr>
                        <w:rFonts w:ascii="Arial" w:eastAsia="Arial" w:hAnsi="Arial" w:cs="Arial"/>
                        <w:smallCaps/>
                        <w:color w:val="FFFFFF"/>
                        <w:sz w:val="24"/>
                        <w:szCs w:val="24"/>
                      </w:rPr>
                      <w:t xml:space="preserve">HELEN STONE  </w:t>
                    </w:r>
                    <w:r w:rsidR="00F809FE">
                      <w:rPr>
                        <w:rFonts w:ascii="Arial" w:eastAsia="Arial" w:hAnsi="Arial" w:cs="Arial"/>
                        <w:smallCaps/>
                        <w:color w:val="FFFFFF"/>
                        <w:sz w:val="24"/>
                        <w:szCs w:val="24"/>
                      </w:rPr>
                      <w:t xml:space="preserve">  </w:t>
                    </w:r>
                    <w:r w:rsidRPr="00F809FE">
                      <w:rPr>
                        <w:rFonts w:ascii="Arial" w:eastAsia="Arial" w:hAnsi="Arial" w:cs="Arial"/>
                        <w:smallCaps/>
                        <w:color w:val="FFFFFF"/>
                        <w:sz w:val="24"/>
                        <w:szCs w:val="24"/>
                      </w:rPr>
                      <w:t xml:space="preserve">BACP &amp; NCS ACCREDITED   </w:t>
                    </w:r>
                    <w:r w:rsidR="00F809FE">
                      <w:rPr>
                        <w:rFonts w:ascii="Arial" w:eastAsia="Arial" w:hAnsi="Arial" w:cs="Arial"/>
                        <w:smallCaps/>
                        <w:color w:val="FFFFFF"/>
                        <w:sz w:val="24"/>
                        <w:szCs w:val="24"/>
                      </w:rPr>
                      <w:t xml:space="preserve">      </w:t>
                    </w:r>
                    <w:r w:rsidRPr="00F809FE">
                      <w:rPr>
                        <w:rFonts w:ascii="Arial" w:eastAsia="Arial" w:hAnsi="Arial" w:cs="Arial"/>
                        <w:smallCaps/>
                        <w:color w:val="FFFFFF"/>
                        <w:sz w:val="24"/>
                        <w:szCs w:val="24"/>
                      </w:rPr>
                      <w:t>PSYCHOSYNTHESIS</w:t>
                    </w:r>
                    <w:r>
                      <w:rPr>
                        <w:rFonts w:ascii="Arial" w:eastAsia="Arial" w:hAnsi="Arial" w:cs="Arial"/>
                        <w:smallCaps/>
                        <w:color w:val="FFFFFF"/>
                        <w:sz w:val="28"/>
                      </w:rPr>
                      <w:t xml:space="preserve"> </w:t>
                    </w:r>
                    <w:r w:rsidR="00F809FE" w:rsidRPr="00F809FE">
                      <w:rPr>
                        <w:rFonts w:ascii="Arial" w:eastAsia="Arial" w:hAnsi="Arial" w:cs="Arial"/>
                        <w:smallCaps/>
                        <w:color w:val="FFFFFF"/>
                        <w:sz w:val="24"/>
                        <w:szCs w:val="24"/>
                      </w:rPr>
                      <w:t>COUNSELLOR</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30"/>
    <w:rsid w:val="002918D0"/>
    <w:rsid w:val="002D270D"/>
    <w:rsid w:val="006A3BE9"/>
    <w:rsid w:val="00A44800"/>
    <w:rsid w:val="00AA7B8F"/>
    <w:rsid w:val="00D37230"/>
    <w:rsid w:val="00E13EAC"/>
    <w:rsid w:val="00E33EE1"/>
    <w:rsid w:val="00E62ABE"/>
    <w:rsid w:val="00F809FE"/>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FC6A"/>
  <w15:docId w15:val="{6AC6643D-2083-3C40-BAF0-42365716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1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7CA"/>
  </w:style>
  <w:style w:type="paragraph" w:styleId="Footer">
    <w:name w:val="footer"/>
    <w:basedOn w:val="Normal"/>
    <w:link w:val="FooterChar"/>
    <w:uiPriority w:val="99"/>
    <w:unhideWhenUsed/>
    <w:rsid w:val="00F81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CA"/>
  </w:style>
  <w:style w:type="character" w:styleId="Hyperlink">
    <w:name w:val="Hyperlink"/>
    <w:basedOn w:val="DefaultParagraphFont"/>
    <w:uiPriority w:val="99"/>
    <w:unhideWhenUsed/>
    <w:rsid w:val="00F817CA"/>
    <w:rPr>
      <w:color w:val="0563C1" w:themeColor="hyperlink"/>
      <w:u w:val="single"/>
    </w:rPr>
  </w:style>
  <w:style w:type="paragraph" w:styleId="BalloonText">
    <w:name w:val="Balloon Text"/>
    <w:basedOn w:val="Normal"/>
    <w:link w:val="BalloonTextChar"/>
    <w:uiPriority w:val="99"/>
    <w:semiHidden/>
    <w:unhideWhenUsed/>
    <w:rsid w:val="00813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B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en@wayaheadcounsell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GrF8mY68YAI3DoYDm0yCslVdw==">AMUW2mXiy/mQ8SKAWUfwDPiJ9WyGEUwbhXe1Vml8JG16CNy+7sfq8+o+7MM0g3n0U2Y/WPc4Hyjy9Q5efbh6TYMs9rWqT9m5O1L4dKvGl4xae6S3mXwVOd0=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Stone</dc:creator>
  <cp:lastModifiedBy>Helen Stone</cp:lastModifiedBy>
  <cp:revision>2</cp:revision>
  <dcterms:created xsi:type="dcterms:W3CDTF">2023-08-29T11:32:00Z</dcterms:created>
  <dcterms:modified xsi:type="dcterms:W3CDTF">2023-08-29T11:32:00Z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0x0101007CFAC57B2417D048BB526D8CAD3D6925</vt:lpwstr>
  </property>
</Properties>
</file>